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horzAnchor="margin" w:tblpXSpec="right" w:tblpY="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3"/>
      </w:tblGrid>
      <w:tr w:rsidR="008C2D12" w:rsidTr="006136EC">
        <w:trPr>
          <w:trHeight w:val="1686"/>
        </w:trPr>
        <w:tc>
          <w:tcPr>
            <w:tcW w:w="4953" w:type="dxa"/>
          </w:tcPr>
          <w:p w:rsidR="00E72B0C" w:rsidRDefault="00E72B0C" w:rsidP="00E72B0C">
            <w:pPr>
              <w:pStyle w:val="A5"/>
              <w:ind w:left="-25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УТВЕРЖДЕНО</w:t>
            </w:r>
          </w:p>
          <w:p w:rsidR="00E72B0C" w:rsidRDefault="00E72B0C" w:rsidP="00E72B0C">
            <w:pPr>
              <w:pStyle w:val="A5"/>
              <w:ind w:left="-25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приказом автономной некоммерческой организации «Агентство развития профессионального мастерства (Ворлдскиллс Россия)»</w:t>
            </w:r>
          </w:p>
          <w:p w:rsidR="00E72B0C" w:rsidRDefault="00F96A5E" w:rsidP="00E72B0C">
            <w:pPr>
              <w:pStyle w:val="A5"/>
              <w:ind w:left="-250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permStart w:id="0" w:edGrp="everyone"/>
            <w:r>
              <w:rPr>
                <w:rFonts w:ascii="Times New Roman" w:hAnsi="Times New Roman" w:cs="Times New Roman"/>
                <w:sz w:val="32"/>
                <w:szCs w:val="32"/>
              </w:rPr>
              <w:t>от ________</w:t>
            </w:r>
            <w:r w:rsidR="00E72B0C">
              <w:rPr>
                <w:rFonts w:ascii="Times New Roman" w:hAnsi="Times New Roman" w:cs="Times New Roman"/>
                <w:sz w:val="32"/>
                <w:szCs w:val="32"/>
              </w:rPr>
              <w:t xml:space="preserve"> 2021 г. №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__________</w:t>
            </w:r>
            <w:permEnd w:id="0"/>
            <w:r w:rsidR="00E72B0C"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</w:p>
          <w:p w:rsidR="008C2D12" w:rsidRDefault="008C2D12" w:rsidP="00E72B0C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196"/>
      </w:tblGrid>
      <w:tr w:rsidR="00347282" w:rsidRPr="00E72B0C" w:rsidTr="00A73AE4">
        <w:trPr>
          <w:trHeight w:val="3921"/>
        </w:trPr>
        <w:tc>
          <w:tcPr>
            <w:tcW w:w="10196" w:type="dxa"/>
            <w:vAlign w:val="bottom"/>
          </w:tcPr>
          <w:p w:rsidR="00347282" w:rsidRPr="00A73AE4" w:rsidRDefault="00D364C4" w:rsidP="00A73AE4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permStart w:id="1" w:edGrp="everyone"/>
            <w:proofErr w:type="gramStart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Е Г Л А М Е Н Т</w:t>
            </w:r>
            <w:permEnd w:id="1"/>
          </w:p>
        </w:tc>
      </w:tr>
      <w:tr w:rsidR="006136EC" w:rsidRPr="00E72B0C" w:rsidTr="00A73AE4">
        <w:trPr>
          <w:trHeight w:val="7223"/>
        </w:trPr>
        <w:tc>
          <w:tcPr>
            <w:tcW w:w="10196" w:type="dxa"/>
          </w:tcPr>
          <w:p w:rsidR="00415C85" w:rsidRPr="00415C85" w:rsidRDefault="00415C85" w:rsidP="00415C85">
            <w:pPr>
              <w:pStyle w:val="ad"/>
              <w:spacing w:before="0" w:beforeAutospacing="0" w:after="248" w:afterAutospacing="0"/>
              <w:ind w:left="188" w:firstLine="4"/>
              <w:jc w:val="center"/>
              <w:rPr>
                <w:b/>
              </w:rPr>
            </w:pPr>
            <w:permStart w:id="2" w:edGrp="everyone"/>
            <w:r w:rsidRPr="00415C85">
              <w:rPr>
                <w:b/>
                <w:color w:val="000000"/>
                <w:sz w:val="28"/>
                <w:szCs w:val="28"/>
              </w:rPr>
              <w:t>Регионального чемпионата «Молодые профессионалы» (</w:t>
            </w:r>
            <w:proofErr w:type="spellStart"/>
            <w:r w:rsidRPr="00415C85">
              <w:rPr>
                <w:b/>
                <w:color w:val="000000"/>
                <w:sz w:val="28"/>
                <w:szCs w:val="28"/>
              </w:rPr>
              <w:t>WorldSkills</w:t>
            </w:r>
            <w:proofErr w:type="spellEnd"/>
            <w:r w:rsidRPr="00415C8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15C85">
              <w:rPr>
                <w:b/>
                <w:color w:val="000000"/>
                <w:sz w:val="28"/>
                <w:szCs w:val="28"/>
              </w:rPr>
              <w:t>Russia</w:t>
            </w:r>
            <w:proofErr w:type="spellEnd"/>
            <w:r w:rsidRPr="00415C85">
              <w:rPr>
                <w:b/>
                <w:color w:val="000000"/>
                <w:sz w:val="28"/>
                <w:szCs w:val="28"/>
              </w:rPr>
              <w:t xml:space="preserve">) </w:t>
            </w:r>
            <w:r w:rsidR="00F31B3C" w:rsidRPr="00F31B3C">
              <w:rPr>
                <w:b/>
                <w:color w:val="000000" w:themeColor="text1"/>
                <w:sz w:val="28"/>
                <w:szCs w:val="28"/>
              </w:rPr>
              <w:t>Пермского края</w:t>
            </w:r>
          </w:p>
          <w:p w:rsidR="00415C85" w:rsidRPr="00415C85" w:rsidRDefault="00415C85" w:rsidP="00415C85">
            <w:pPr>
              <w:pStyle w:val="ad"/>
              <w:spacing w:before="0" w:beforeAutospacing="0" w:after="0" w:afterAutospacing="0"/>
              <w:ind w:left="188" w:firstLine="4"/>
              <w:jc w:val="center"/>
              <w:rPr>
                <w:b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Том А. </w:t>
            </w:r>
            <w:r w:rsidRPr="00415C85">
              <w:rPr>
                <w:b/>
                <w:bCs/>
                <w:color w:val="000000"/>
                <w:sz w:val="28"/>
                <w:szCs w:val="28"/>
              </w:rPr>
              <w:t>П</w:t>
            </w:r>
            <w:r w:rsidRPr="00415C85">
              <w:rPr>
                <w:b/>
                <w:color w:val="000000"/>
                <w:sz w:val="28"/>
                <w:szCs w:val="28"/>
              </w:rPr>
              <w:t>ланирование, организация и операционная деятельность</w:t>
            </w:r>
          </w:p>
          <w:permEnd w:id="2"/>
          <w:p w:rsidR="006136EC" w:rsidRPr="00347282" w:rsidRDefault="006136EC" w:rsidP="00A73AE4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760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</w:tc>
      </w:tr>
    </w:tbl>
    <w:p w:rsidR="006136EC" w:rsidRDefault="006136EC">
      <w:pPr>
        <w:rPr>
          <w:b/>
          <w:noProof/>
          <w:color w:val="000000"/>
          <w:u w:color="000000"/>
          <w:lang w:val="ru-RU" w:eastAsia="ru-RU"/>
        </w:rPr>
      </w:pPr>
      <w:r>
        <w:rPr>
          <w:b/>
          <w:noProof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96"/>
      </w:tblGrid>
      <w:tr w:rsidR="006136EC" w:rsidRPr="00F31B3C" w:rsidTr="00C062E6">
        <w:tc>
          <w:tcPr>
            <w:tcW w:w="10196" w:type="dxa"/>
          </w:tcPr>
          <w:permStart w:id="3" w:edGrp="everyone" w:displacedByCustomXml="next"/>
          <w:sdt>
            <w:sdtP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  <w:bdr w:val="nil"/>
                <w:lang w:val="en-US" w:eastAsia="en-US"/>
              </w:rPr>
              <w:id w:val="844362584"/>
              <w:docPartObj>
                <w:docPartGallery w:val="Table of Contents"/>
                <w:docPartUnique/>
              </w:docPartObj>
            </w:sdtPr>
            <w:sdtEndPr>
              <w:rPr>
                <w:b/>
                <w:bCs/>
              </w:rPr>
            </w:sdtEndPr>
            <w:sdtContent>
              <w:p w:rsidR="00F96A5E" w:rsidRPr="00FA7432" w:rsidRDefault="00F96A5E" w:rsidP="00F96A5E">
                <w:pPr>
                  <w:pStyle w:val="af"/>
                  <w:jc w:val="center"/>
                  <w:rPr>
                    <w:rFonts w:ascii="Times New Roman" w:hAnsi="Times New Roman" w:cs="Times New Roman"/>
                    <w:b/>
                    <w:color w:val="auto"/>
                    <w:sz w:val="28"/>
                    <w:szCs w:val="28"/>
                  </w:rPr>
                </w:pPr>
                <w:r w:rsidRPr="00FA7432">
                  <w:rPr>
                    <w:rFonts w:ascii="Times New Roman" w:hAnsi="Times New Roman" w:cs="Times New Roman"/>
                    <w:b/>
                    <w:color w:val="auto"/>
                    <w:sz w:val="28"/>
                    <w:szCs w:val="28"/>
                  </w:rPr>
                  <w:t>Оглавление</w:t>
                </w:r>
              </w:p>
              <w:p w:rsidR="00F96A5E" w:rsidRPr="00783B63" w:rsidRDefault="006C2118" w:rsidP="00F96A5E">
                <w:pPr>
                  <w:pStyle w:val="11"/>
                  <w:tabs>
                    <w:tab w:val="right" w:leader="dot" w:pos="9344"/>
                  </w:tabs>
                  <w:spacing w:after="0" w:line="240" w:lineRule="auto"/>
                  <w:rPr>
                    <w:rFonts w:eastAsiaTheme="minorEastAsia"/>
                    <w:noProof/>
                    <w:sz w:val="28"/>
                    <w:szCs w:val="28"/>
                    <w:lang w:eastAsia="ru-RU"/>
                  </w:rPr>
                </w:pPr>
                <w:r w:rsidRPr="006C2118">
                  <w:fldChar w:fldCharType="begin"/>
                </w:r>
                <w:r w:rsidR="00F96A5E">
                  <w:instrText xml:space="preserve"> TOC \o "1-3" \h \z \u </w:instrText>
                </w:r>
                <w:r w:rsidRPr="006C2118">
                  <w:fldChar w:fldCharType="separate"/>
                </w:r>
                <w:hyperlink w:anchor="_Toc77855658" w:history="1">
                  <w:r w:rsidR="00F96A5E" w:rsidRPr="00783B63">
                    <w:rPr>
                      <w:rStyle w:val="a3"/>
                      <w:rFonts w:eastAsia="Times New Roman"/>
                      <w:b/>
                      <w:bCs/>
                      <w:noProof/>
                      <w:kern w:val="36"/>
                      <w:sz w:val="28"/>
                      <w:szCs w:val="28"/>
                      <w:lang w:eastAsia="ru-RU"/>
                    </w:rPr>
                    <w:t>A.1 ОБЩИЕ ПОЛОЖЕНИЯ</w:t>
                  </w:r>
                  <w:r w:rsidR="00F96A5E" w:rsidRPr="00783B63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_Toc77855658 \h </w:instrText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59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A.1.1 Предмет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_Toc77855659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60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A.1.2 Ценности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_Toc77855660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61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A.1.3 Цели и задачи проведения чемпионата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_Toc77855661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62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 1.4 Разъяснение терминов (глоссарий)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_Toc77855662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11"/>
                  <w:tabs>
                    <w:tab w:val="right" w:leader="dot" w:pos="9344"/>
                  </w:tabs>
                  <w:spacing w:after="0" w:line="240" w:lineRule="auto"/>
                  <w:rPr>
                    <w:rFonts w:eastAsiaTheme="minorEastAsia"/>
                    <w:noProof/>
                    <w:sz w:val="28"/>
                    <w:szCs w:val="28"/>
                    <w:lang w:eastAsia="ru-RU"/>
                  </w:rPr>
                </w:pPr>
                <w:hyperlink w:anchor="_Toc77855663" w:history="1">
                  <w:r w:rsidR="00F96A5E" w:rsidRPr="00783B63">
                    <w:rPr>
                      <w:rStyle w:val="a3"/>
                      <w:rFonts w:eastAsia="Times New Roman"/>
                      <w:b/>
                      <w:bCs/>
                      <w:noProof/>
                      <w:kern w:val="36"/>
                      <w:sz w:val="28"/>
                      <w:szCs w:val="28"/>
                      <w:lang w:eastAsia="ru-RU"/>
                    </w:rPr>
                    <w:t>A.2 ОРГАНИЗАЦИЯ ЧЕМПИОНАТА</w:t>
                  </w:r>
                  <w:r w:rsidR="00F96A5E" w:rsidRPr="00783B63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_Toc77855663 \h </w:instrText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64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A.2.1 Оргкомитет чемпионата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_Toc77855664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65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A.2.2 Дирекция чемпионата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_Toc77855665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66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A.2.3 Права и обязанности дирекции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_Toc77855666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67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A.2.4 Предоставление инфраструктуры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_Toc77855667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68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A.2.5 Проведение чемпионата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_Toc77855668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69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A.2.6 Подведение итогов чемпионата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_Toc77855669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70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A.2.7 Программа чемпионата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_Toc77855670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71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A.2.8 Аккредитационные пакеты (если применимо)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_Toc77855671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72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A.2.9 Регистрация участников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_Toc77855672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73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A.2.10 Квотирование мест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_Toc77855673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74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A.2.10.1 Общие положения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_Toc77855674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75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A.2.10.2 Участие в чемпионатах последующих уровней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_Toc77855675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11"/>
                  <w:tabs>
                    <w:tab w:val="right" w:leader="dot" w:pos="9344"/>
                  </w:tabs>
                  <w:spacing w:after="0" w:line="240" w:lineRule="auto"/>
                  <w:rPr>
                    <w:rFonts w:eastAsiaTheme="minorEastAsia"/>
                    <w:noProof/>
                    <w:sz w:val="28"/>
                    <w:szCs w:val="28"/>
                    <w:lang w:eastAsia="ru-RU"/>
                  </w:rPr>
                </w:pPr>
                <w:hyperlink w:anchor="_Toc77855676" w:history="1">
                  <w:r w:rsidR="00F96A5E" w:rsidRPr="00783B63">
                    <w:rPr>
                      <w:rStyle w:val="a3"/>
                      <w:rFonts w:eastAsia="Times New Roman"/>
                      <w:b/>
                      <w:bCs/>
                      <w:noProof/>
                      <w:kern w:val="36"/>
                      <w:sz w:val="28"/>
                      <w:szCs w:val="28"/>
                      <w:lang w:eastAsia="ru-RU"/>
                    </w:rPr>
                    <w:t>A.3 УПРАВЛЕНИЕ ЧЕМПИОНАТОМ</w:t>
                  </w:r>
                  <w:r w:rsidR="00F96A5E" w:rsidRPr="00783B63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_Toc77855676 \h </w:instrText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77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A.3.1 Общее управление чемпионатом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_Toc77855677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78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A.3.2 Управление соревнованиями по компетенциям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_Toc77855678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11"/>
                  <w:tabs>
                    <w:tab w:val="right" w:leader="dot" w:pos="9344"/>
                  </w:tabs>
                  <w:spacing w:after="0" w:line="240" w:lineRule="auto"/>
                  <w:rPr>
                    <w:rFonts w:eastAsiaTheme="minorEastAsia"/>
                    <w:noProof/>
                    <w:sz w:val="28"/>
                    <w:szCs w:val="28"/>
                    <w:lang w:eastAsia="ru-RU"/>
                  </w:rPr>
                </w:pPr>
                <w:hyperlink w:anchor="_Toc77855679" w:history="1">
                  <w:r w:rsidR="00F96A5E" w:rsidRPr="00783B63">
                    <w:rPr>
                      <w:rStyle w:val="a3"/>
                      <w:rFonts w:eastAsia="Times New Roman"/>
                      <w:b/>
                      <w:bCs/>
                      <w:noProof/>
                      <w:kern w:val="36"/>
                      <w:sz w:val="28"/>
                      <w:szCs w:val="28"/>
                      <w:lang w:eastAsia="ru-RU"/>
                    </w:rPr>
                    <w:t>A.4 КОНТРОЛЬ КАЧЕСТВА ПРОВЕДЕНИЯ ЧЕМПИОНАТА</w:t>
                  </w:r>
                  <w:r w:rsidR="00F96A5E" w:rsidRPr="00783B63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_Toc77855679 \h </w:instrText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11"/>
                  <w:tabs>
                    <w:tab w:val="right" w:leader="dot" w:pos="9344"/>
                  </w:tabs>
                  <w:spacing w:after="0" w:line="240" w:lineRule="auto"/>
                  <w:rPr>
                    <w:rFonts w:eastAsiaTheme="minorEastAsia"/>
                    <w:noProof/>
                    <w:sz w:val="28"/>
                    <w:szCs w:val="28"/>
                    <w:lang w:eastAsia="ru-RU"/>
                  </w:rPr>
                </w:pPr>
                <w:hyperlink w:anchor="_Toc77855680" w:history="1">
                  <w:r w:rsidR="00F96A5E" w:rsidRPr="00783B63">
                    <w:rPr>
                      <w:rStyle w:val="a3"/>
                      <w:rFonts w:eastAsia="Times New Roman"/>
                      <w:b/>
                      <w:bCs/>
                      <w:noProof/>
                      <w:kern w:val="36"/>
                      <w:sz w:val="28"/>
                      <w:szCs w:val="28"/>
                      <w:lang w:eastAsia="ru-RU"/>
                    </w:rPr>
                    <w:t>A.5 ТЕХНИКА БЕЗОПАСНОСТИ И ОХРАНА ТРУДА</w:t>
                  </w:r>
                  <w:r w:rsidR="00F96A5E" w:rsidRPr="00783B63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_Toc77855680 \h </w:instrText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11"/>
                  <w:tabs>
                    <w:tab w:val="right" w:leader="dot" w:pos="9344"/>
                  </w:tabs>
                  <w:spacing w:after="0" w:line="240" w:lineRule="auto"/>
                  <w:rPr>
                    <w:rFonts w:eastAsiaTheme="minorEastAsia"/>
                    <w:noProof/>
                    <w:sz w:val="28"/>
                    <w:szCs w:val="28"/>
                    <w:lang w:eastAsia="ru-RU"/>
                  </w:rPr>
                </w:pPr>
                <w:hyperlink w:anchor="_Toc77855681" w:history="1">
                  <w:r w:rsidR="00F96A5E" w:rsidRPr="00783B63">
                    <w:rPr>
                      <w:rStyle w:val="a3"/>
                      <w:rFonts w:eastAsia="Times New Roman"/>
                      <w:b/>
                      <w:bCs/>
                      <w:noProof/>
                      <w:kern w:val="36"/>
                      <w:sz w:val="28"/>
                      <w:szCs w:val="28"/>
                      <w:lang w:eastAsia="ru-RU"/>
                    </w:rPr>
                    <w:t>А.6 КОЛИЧЕСТВО КОМПЕТЕНЦИЙ ЧЕМПИОНАТА, ИХ ОТБОР И СТАТУС</w:t>
                  </w:r>
                  <w:r w:rsidR="00F96A5E" w:rsidRPr="00783B63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_Toc77855681 \h </w:instrText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82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А.6.1 Отбор компетенций для чемпионата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_Toc77855682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83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A.6.2 Статус компетенций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_Toc77855683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11"/>
                  <w:tabs>
                    <w:tab w:val="right" w:leader="dot" w:pos="9344"/>
                  </w:tabs>
                  <w:spacing w:after="0" w:line="240" w:lineRule="auto"/>
                  <w:rPr>
                    <w:rFonts w:eastAsiaTheme="minorEastAsia"/>
                    <w:noProof/>
                    <w:sz w:val="28"/>
                    <w:szCs w:val="28"/>
                    <w:lang w:eastAsia="ru-RU"/>
                  </w:rPr>
                </w:pPr>
                <w:hyperlink w:anchor="_Toc77855684" w:history="1">
                  <w:r w:rsidR="00F96A5E" w:rsidRPr="00783B63">
                    <w:rPr>
                      <w:rStyle w:val="a3"/>
                      <w:rFonts w:eastAsia="Times New Roman"/>
                      <w:b/>
                      <w:bCs/>
                      <w:noProof/>
                      <w:kern w:val="36"/>
                      <w:sz w:val="28"/>
                      <w:szCs w:val="28"/>
                      <w:lang w:eastAsia="ru-RU"/>
                    </w:rPr>
                    <w:t>А.7 АККРЕДИТОВАННЫЕ УЧАСТНИКИ</w:t>
                  </w:r>
                  <w:r w:rsidR="00F96A5E" w:rsidRPr="00783B63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_Toc77855684 \h </w:instrText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85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А.7.1 Конкурсанты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_Toc77855685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86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А.7.1.1 Возрастные ограничения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_Toc77855686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87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А.7.1.2 Требования к конкурсантам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_Toc77855687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88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А.7.1.3 Права и обязанности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_Toc77855688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89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А.7.1.4 Знакомство с рабочим местом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_Toc77855689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90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А.7.1.5 Проверка измерительных инструментов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_Toc77855690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91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А.7.1.6 Начало и конец работы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_Toc77855691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92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А.7.1.7 Контакты и правила взаимодействия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_Toc77855692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93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А.7.1.8 Болезни и несчастные случаи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_Toc77855693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94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А.7.1.9 Техника безопасности и охрана труда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_Toc77855694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95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А.7.1.10 Завершение работы на конкурсной площадке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_Toc77855695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96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А.7.1.11 Честность, справедливость и открытость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_Toc77855696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97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А.7.2 Эксперт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_Toc77855697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98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А.7.2.1 Квалификация и опыт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_Toc77855698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699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А.7.2.2 Возрастные ограничения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_Toc77855699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00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А.7.2.3 Личные качества и моральные принципы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_Toc77855700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01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А.7.2.4 Аккредитация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_Toc77855701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02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А.7.2.5 Обязанности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_Toc77855702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03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А.7.2.6 Проверка тулбокса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_Toc77855703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04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А.7.2.7 Секретность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_Toc77855704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05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А.7.2.8 Взаимодействие экспертов-компатриотов с конкурсантами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_Toc77855705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06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А.7.2.9 Дискуссионный форум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_Toc77855706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07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А.7.3 Менеджер компетенции/корневой эксперт компетенции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_Toc77855707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08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А.7.3.1 Обязанности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_Toc77855708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09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А.7.3.2 Контакты с конкурсантами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_Toc77855709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10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А.7.4 Главный эксперт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_Toc77855710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11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A.7.4.1 Обязанности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_Toc77855711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12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А.7.4.2 Выдвижение кандидатов и аккредитация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_Toc77855712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13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A.7.4.3 Критерии выдвижения кандидатов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_Toc77855713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14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A.7.4.4 Нарушение правил чемпионата и кодекса этики и норм поведения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_Toc77855714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15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A.7.5 Заместитель главного эксперта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_Toc77855715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16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A.7.5.1 Обязанности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_Toc77855716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17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A.7.5.2 Выдвижение кандидатов и аккредитация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_Toc77855717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18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A.7.5.3 Критерии выдвижения кандидатов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_Toc77855718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19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A.7.6 Эксперты с особыми полномочиями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_Toc77855719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20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A.7.6.1 Обязанности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_Toc77855720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21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A.7.6.2 Выдвижение кандидатов и аккредитация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_Toc77855721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22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A.7.6.3 Критерии выдвижения кандидатов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_Toc77855722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23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A.7.7 Жюри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_Toc77855723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24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A.7.8 Технический администратор площадки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_Toc77855724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25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A.7.8.1 Обязанности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_Toc77855725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3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26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А.7.8.2 Контакты с конкурсантами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_Toc77855726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11"/>
                  <w:tabs>
                    <w:tab w:val="right" w:leader="dot" w:pos="9344"/>
                  </w:tabs>
                  <w:spacing w:after="0" w:line="240" w:lineRule="auto"/>
                  <w:rPr>
                    <w:rFonts w:eastAsiaTheme="minorEastAsia"/>
                    <w:noProof/>
                    <w:sz w:val="28"/>
                    <w:szCs w:val="28"/>
                    <w:lang w:eastAsia="ru-RU"/>
                  </w:rPr>
                </w:pPr>
                <w:hyperlink w:anchor="_Toc77855727" w:history="1">
                  <w:r w:rsidR="00F96A5E" w:rsidRPr="00783B63">
                    <w:rPr>
                      <w:rStyle w:val="a3"/>
                      <w:rFonts w:eastAsia="Times New Roman"/>
                      <w:b/>
                      <w:bCs/>
                      <w:noProof/>
                      <w:kern w:val="36"/>
                      <w:sz w:val="28"/>
                      <w:szCs w:val="28"/>
                      <w:lang w:eastAsia="ru-RU"/>
                    </w:rPr>
                    <w:t>А.8 ДОСТУП НА МЕСТО ПРОВЕДЕНИЯ ЧЕМПИОНАТА И АККРЕДИТАЦИЯ</w:t>
                  </w:r>
                  <w:r w:rsidR="00F96A5E" w:rsidRPr="00783B63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_Toc77855727 \h </w:instrText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28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A.8.1 Доступ на конкурсные площадки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_Toc77855728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21"/>
                  <w:tabs>
                    <w:tab w:val="right" w:leader="dot" w:pos="9344"/>
                  </w:tabs>
                  <w:spacing w:after="0" w:line="240" w:lineRule="auto"/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</w:pPr>
                <w:hyperlink w:anchor="_Toc77855729" w:history="1">
                  <w:r w:rsidR="00F96A5E" w:rsidRPr="00783B63">
                    <w:rPr>
                      <w:rStyle w:val="a3"/>
                      <w:rFonts w:ascii="Times New Roman" w:eastAsia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t>A.8.2 Доступ на место проведения чемпионата до его начала</w:t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instrText xml:space="preserve"> PAGEREF _Toc77855729 \h </w:instrTex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rFonts w:ascii="Times New Roman" w:hAnsi="Times New Roman" w:cs="Times New Roman"/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Pr="00783B63" w:rsidRDefault="006C2118" w:rsidP="00F96A5E">
                <w:pPr>
                  <w:pStyle w:val="11"/>
                  <w:tabs>
                    <w:tab w:val="right" w:leader="dot" w:pos="9344"/>
                  </w:tabs>
                  <w:spacing w:after="0" w:line="240" w:lineRule="auto"/>
                  <w:rPr>
                    <w:rFonts w:eastAsiaTheme="minorEastAsia"/>
                    <w:noProof/>
                    <w:sz w:val="28"/>
                    <w:szCs w:val="28"/>
                    <w:lang w:eastAsia="ru-RU"/>
                  </w:rPr>
                </w:pPr>
                <w:hyperlink w:anchor="_Toc77855730" w:history="1">
                  <w:r w:rsidR="00F96A5E" w:rsidRPr="00783B63">
                    <w:rPr>
                      <w:rStyle w:val="a3"/>
                      <w:rFonts w:eastAsia="Times New Roman"/>
                      <w:bCs/>
                      <w:noProof/>
                      <w:kern w:val="36"/>
                      <w:sz w:val="28"/>
                      <w:szCs w:val="28"/>
                      <w:lang w:eastAsia="ru-RU"/>
                    </w:rPr>
                    <w:t>А. 9 Нарушение регламента, правил чемпионата, кодекса этики и норм поведения</w:t>
                  </w:r>
                  <w:r w:rsidR="00F96A5E" w:rsidRPr="00783B63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_Toc77855730 \h </w:instrText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Default="006C2118" w:rsidP="00F96A5E">
                <w:pPr>
                  <w:pStyle w:val="11"/>
                  <w:tabs>
                    <w:tab w:val="right" w:leader="dot" w:pos="9344"/>
                  </w:tabs>
                  <w:spacing w:after="0" w:line="240" w:lineRule="auto"/>
                  <w:rPr>
                    <w:rFonts w:asciiTheme="minorHAnsi" w:eastAsiaTheme="minorEastAsia" w:hAnsiTheme="minorHAnsi" w:cstheme="minorBidi"/>
                    <w:noProof/>
                    <w:sz w:val="22"/>
                    <w:lang w:eastAsia="ru-RU"/>
                  </w:rPr>
                </w:pPr>
                <w:hyperlink w:anchor="_Toc77855731" w:history="1">
                  <w:r w:rsidR="00F96A5E" w:rsidRPr="00783B63">
                    <w:rPr>
                      <w:rStyle w:val="a3"/>
                      <w:rFonts w:eastAsia="Times New Roman"/>
                      <w:b/>
                      <w:bCs/>
                      <w:noProof/>
                      <w:kern w:val="36"/>
                      <w:sz w:val="28"/>
                      <w:szCs w:val="28"/>
                      <w:lang w:eastAsia="ru-RU"/>
                    </w:rPr>
                    <w:t>А.10 ДИСТАНЦИОННО-ОЧНЫЙ ФОРМАТ ЧЕМПИОНАТА</w:t>
                  </w:r>
                  <w:r w:rsidR="00F96A5E" w:rsidRPr="00783B63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F96A5E" w:rsidRPr="00783B63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_Toc77855731 \h </w:instrText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F31B3C">
                    <w:rPr>
                      <w:noProof/>
                      <w:webHidden/>
                      <w:sz w:val="28"/>
                      <w:szCs w:val="28"/>
                    </w:rPr>
                    <w:t>2</w:t>
                  </w:r>
                  <w:r w:rsidRPr="00783B63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:rsidR="00F96A5E" w:rsidRDefault="006C2118" w:rsidP="00F96A5E">
                <w:r>
                  <w:rPr>
                    <w:b/>
                    <w:bCs/>
                  </w:rPr>
                  <w:fldChar w:fldCharType="end"/>
                </w:r>
              </w:p>
            </w:sdtContent>
          </w:sdt>
          <w:p w:rsidR="00F96A5E" w:rsidRDefault="00F96A5E" w:rsidP="00F96A5E">
            <w:pPr>
              <w:rPr>
                <w:rFonts w:eastAsia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kern w:val="36"/>
                <w:sz w:val="28"/>
                <w:szCs w:val="28"/>
                <w:lang w:eastAsia="ru-RU"/>
              </w:rPr>
              <w:br w:type="page"/>
            </w:r>
          </w:p>
          <w:p w:rsidR="00240427" w:rsidRDefault="00240427" w:rsidP="00F96A5E">
            <w:pPr>
              <w:rPr>
                <w:rFonts w:eastAsia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240427" w:rsidRDefault="00240427" w:rsidP="00F96A5E">
            <w:pPr>
              <w:rPr>
                <w:rFonts w:eastAsia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240427" w:rsidRDefault="00240427" w:rsidP="00F96A5E">
            <w:pPr>
              <w:rPr>
                <w:rFonts w:eastAsia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240427" w:rsidRDefault="00240427" w:rsidP="00F96A5E">
            <w:pPr>
              <w:rPr>
                <w:rFonts w:eastAsia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240427" w:rsidRDefault="00240427" w:rsidP="00F96A5E">
            <w:pPr>
              <w:rPr>
                <w:rFonts w:eastAsia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240427" w:rsidRDefault="00240427" w:rsidP="00F96A5E">
            <w:pPr>
              <w:rPr>
                <w:rFonts w:eastAsia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240427" w:rsidRDefault="00240427" w:rsidP="00F96A5E">
            <w:pPr>
              <w:rPr>
                <w:rFonts w:eastAsia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F96A5E" w:rsidRPr="00F96A5E" w:rsidRDefault="00F96A5E" w:rsidP="00F96A5E">
            <w:pPr>
              <w:ind w:firstLine="709"/>
              <w:jc w:val="center"/>
              <w:outlineLvl w:val="0"/>
              <w:rPr>
                <w:rFonts w:eastAsia="Times New Roman"/>
                <w:b/>
                <w:bCs/>
                <w:kern w:val="36"/>
                <w:sz w:val="28"/>
                <w:szCs w:val="28"/>
                <w:lang w:val="ru-RU" w:eastAsia="ru-RU"/>
              </w:rPr>
            </w:pPr>
            <w:bookmarkStart w:id="0" w:name="_Toc77855658"/>
            <w:r w:rsidRPr="00FA7432">
              <w:rPr>
                <w:rFonts w:eastAsia="Times New Roman"/>
                <w:b/>
                <w:bCs/>
                <w:kern w:val="36"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kern w:val="36"/>
                <w:sz w:val="28"/>
                <w:szCs w:val="28"/>
                <w:lang w:val="ru-RU" w:eastAsia="ru-RU"/>
              </w:rPr>
              <w:t>.1 ОБЩИЕ ПОЛОЖЕНИЯ</w:t>
            </w:r>
            <w:bookmarkEnd w:id="0"/>
          </w:p>
          <w:p w:rsidR="00F96A5E" w:rsidRPr="00F96A5E" w:rsidRDefault="00F96A5E" w:rsidP="00F96A5E">
            <w:pPr>
              <w:ind w:firstLine="709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1" w:name="_Toc77855659"/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.1.1 Предмет</w:t>
            </w:r>
            <w:bookmarkEnd w:id="1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Настоящий регламент (далее по тексту – Регламент) определяет правила организации и проведения Регионального чемпионата «Молодые профессионалы» (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WorldSkills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Russia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) </w:t>
            </w:r>
            <w:r w:rsidR="00F31B3C">
              <w:rPr>
                <w:rFonts w:eastAsia="Times New Roman"/>
                <w:sz w:val="28"/>
                <w:szCs w:val="28"/>
                <w:shd w:val="clear" w:color="auto" w:fill="FFFF00"/>
                <w:lang w:val="ru-RU" w:eastAsia="ru-RU"/>
              </w:rPr>
              <w:t>Пермского края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(далее по тексту – Чемпионат), включая все соревнования по компетенциям.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Лица, вовлеченные в организацию и участие в Чемпионате, обязаны руководствоваться в своей деятельности Регламентом.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Регламент состоит из двух томов: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Регламент Чемпионата по планированию, организации и операционной деятельности;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Б.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Регламент Чемпионата по проведению соревнований по компетенциям.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2" w:name="_Toc77855660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.1.2 Ценности</w:t>
            </w:r>
            <w:bookmarkEnd w:id="2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Ключевыми ценностями Чемпионата являются: честность, справедливость, прозрачность, информационная открытость, сотрудничество и инновации.</w:t>
            </w:r>
          </w:p>
          <w:p w:rsidR="00F96A5E" w:rsidRPr="00F96A5E" w:rsidRDefault="00F96A5E" w:rsidP="00F96A5E">
            <w:pPr>
              <w:ind w:firstLine="709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3" w:name="_Toc77855661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.1.3 Цели и задачи проведения чемпионата</w:t>
            </w:r>
            <w:bookmarkEnd w:id="3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Цель проведения Чемпионата – содействие развитию профессионального образования в Российской Федерации.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Задачи Чемпионата: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создание модели профориентации школьников;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содействие профессионализации обучающихся и молодых специалистов в контексте требований мировых стандартов подготовки;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привлечение внимания представителей индустрии и реального сектора экономики к вопросам подготовки кадров;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повышение профессионального уровня педагогических работников.</w:t>
            </w:r>
          </w:p>
          <w:p w:rsidR="00F96A5E" w:rsidRPr="00F96A5E" w:rsidRDefault="00F96A5E" w:rsidP="00F96A5E">
            <w:pPr>
              <w:ind w:firstLine="709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4" w:name="_Toc77855662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 1.4 Разъяснение терминов (глоссарий)</w:t>
            </w:r>
            <w:bookmarkEnd w:id="4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С глоссарием можно ознакомиться на сайте автономной некоммерческой организации «Агентство развития профессионального мастерства (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Ворлдскиллс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Россия)» (далее по тексту – Агентство) в разделе «О нас – Документы – Регламентирующие – Глоссарий».</w:t>
            </w:r>
          </w:p>
          <w:p w:rsidR="00F96A5E" w:rsidRPr="00F96A5E" w:rsidRDefault="00F96A5E" w:rsidP="00F96A5E">
            <w:pPr>
              <w:ind w:firstLine="709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F96A5E" w:rsidRPr="00F96A5E" w:rsidRDefault="00F96A5E" w:rsidP="00F96A5E">
            <w:pPr>
              <w:ind w:firstLine="709"/>
              <w:jc w:val="center"/>
              <w:outlineLvl w:val="0"/>
              <w:rPr>
                <w:rFonts w:eastAsia="Times New Roman"/>
                <w:b/>
                <w:bCs/>
                <w:kern w:val="36"/>
                <w:sz w:val="28"/>
                <w:szCs w:val="28"/>
                <w:lang w:val="ru-RU" w:eastAsia="ru-RU"/>
              </w:rPr>
            </w:pPr>
            <w:bookmarkStart w:id="5" w:name="_Toc77855663"/>
            <w:r w:rsidRPr="00FA7432">
              <w:rPr>
                <w:rFonts w:eastAsia="Times New Roman"/>
                <w:b/>
                <w:bCs/>
                <w:kern w:val="36"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kern w:val="36"/>
                <w:sz w:val="28"/>
                <w:szCs w:val="28"/>
                <w:lang w:val="ru-RU" w:eastAsia="ru-RU"/>
              </w:rPr>
              <w:t>.2 ОРГАНИЗАЦИЯ ЧЕМПИОНАТА</w:t>
            </w:r>
            <w:bookmarkEnd w:id="5"/>
          </w:p>
          <w:p w:rsidR="00F96A5E" w:rsidRPr="00F96A5E" w:rsidRDefault="00F96A5E" w:rsidP="00F96A5E">
            <w:pPr>
              <w:ind w:firstLine="709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F96A5E" w:rsidRPr="00F96A5E" w:rsidRDefault="00F96A5E" w:rsidP="00F96A5E">
            <w:pPr>
              <w:ind w:firstLine="709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6" w:name="_Toc77855664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.2.1 Оргкомитет чемпионата</w:t>
            </w:r>
            <w:bookmarkEnd w:id="6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Для проведения Чемпионата формируется организационный комитет (далее по тексту – Оргкомитет). Решение о персональном составе Оргкомитета принимается </w:t>
            </w:r>
            <w:r w:rsidRPr="00F96A5E">
              <w:rPr>
                <w:rFonts w:eastAsia="Times New Roman"/>
                <w:sz w:val="28"/>
                <w:szCs w:val="28"/>
                <w:shd w:val="clear" w:color="auto" w:fill="FFFF00"/>
                <w:lang w:val="ru-RU" w:eastAsia="ru-RU"/>
              </w:rPr>
              <w:t>высшим должностным лицом субъекта Российской Федерации – места проведения Чемпионата.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Руководит работой Оргкомитета его председатель, который определяется из числа членов Оргкомитета.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7" w:name="_Toc77855665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.2.2 Дирекция чемпионата</w:t>
            </w:r>
            <w:bookmarkEnd w:id="7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Для оперативного управления и организации Чемпионата формируется дирекция Чемпионата (далее по тексту – Дирекция). Состав Дирекции утверждается Оргкомитетом. Руководство работой Дирекции осуществляется руководителем Регионального координационного центра движения </w:t>
            </w:r>
            <w:r w:rsidR="00234081">
              <w:rPr>
                <w:rFonts w:eastAsia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="00234081">
              <w:rPr>
                <w:rFonts w:eastAsia="Times New Roman"/>
                <w:sz w:val="28"/>
                <w:szCs w:val="28"/>
                <w:lang w:val="ru-RU" w:eastAsia="ru-RU"/>
              </w:rPr>
              <w:t>Ворлдскиллс</w:t>
            </w:r>
            <w:proofErr w:type="spellEnd"/>
            <w:r w:rsidR="00234081">
              <w:rPr>
                <w:rFonts w:eastAsia="Times New Roman"/>
                <w:sz w:val="28"/>
                <w:szCs w:val="28"/>
                <w:lang w:val="ru-RU" w:eastAsia="ru-RU"/>
              </w:rPr>
              <w:t>»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в </w:t>
            </w:r>
            <w:r w:rsidR="00F31B3C">
              <w:rPr>
                <w:rFonts w:eastAsia="Times New Roman"/>
                <w:sz w:val="28"/>
                <w:szCs w:val="28"/>
                <w:shd w:val="clear" w:color="auto" w:fill="FFFF00"/>
                <w:lang w:val="ru-RU" w:eastAsia="ru-RU"/>
              </w:rPr>
              <w:t>Пермском крае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(далее по тексту – РКЦ).</w:t>
            </w:r>
          </w:p>
          <w:p w:rsidR="00F96A5E" w:rsidRPr="00F96A5E" w:rsidRDefault="00F96A5E" w:rsidP="00F96A5E">
            <w:pPr>
              <w:ind w:firstLine="709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8" w:name="_Toc77855666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.2.3 Права и обязанности дирекции</w:t>
            </w:r>
            <w:bookmarkEnd w:id="8"/>
          </w:p>
          <w:p w:rsidR="00F96A5E" w:rsidRPr="00F96A5E" w:rsidRDefault="00234081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Дирекция занимается организацией и проведением </w:t>
            </w:r>
            <w:r w:rsidR="00F96A5E" w:rsidRPr="00F96A5E">
              <w:rPr>
                <w:rFonts w:eastAsia="Times New Roman"/>
                <w:sz w:val="28"/>
                <w:szCs w:val="28"/>
                <w:lang w:val="ru-RU" w:eastAsia="ru-RU"/>
              </w:rPr>
              <w:t>Чемпионата, осуществляет общее управление Чемпионатом. В соответствии с настоящим Регламентом Дирекция принимает решения по любым вопросам, относящимся к проведению Чемпионата, в том числе не определенным настоящим Регламентом.</w:t>
            </w:r>
            <w:r w:rsidR="00F96A5E"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Дирекция отвечает за соответствие инфраструктуры и оборудования правилам техники безопасности и охраны труда. Вся документация, содержащая правила техники безопасности и охраны труда, должна быть размещена на сайте Чемпионата за 1 месяц до его начала.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Дирекция также отвечает за связи с общественностью и рекламу мероприятия до начала, во время и по итогам Чемпионата. Дирекция должна проинформировать максимальное число заинтересованных лиц о предстоящем Чемпионате и </w:t>
            </w:r>
            <w:r w:rsidR="00234081">
              <w:rPr>
                <w:rFonts w:eastAsia="Times New Roman"/>
                <w:sz w:val="28"/>
                <w:szCs w:val="28"/>
                <w:lang w:val="ru-RU" w:eastAsia="ru-RU"/>
              </w:rPr>
              <w:t xml:space="preserve">занимается 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предоставление</w:t>
            </w:r>
            <w:r w:rsidR="00234081">
              <w:rPr>
                <w:rFonts w:eastAsia="Times New Roman"/>
                <w:sz w:val="28"/>
                <w:szCs w:val="28"/>
                <w:lang w:val="ru-RU" w:eastAsia="ru-RU"/>
              </w:rPr>
              <w:t>м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информации региональным и федеральным СМИ. Все документы, имеющие отношение к Чемпионату должны иметь ссылку на Дирекцию и стандарты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Ворлдскиллс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Агентство оставляет за собой все права в отношении Чемпионата, включая согласование всех аспектов связей с общественностью (СМИ, маркетинг и 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PR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).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9" w:name="_Toc77855667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.2.4 Предоставление инфраструктуры</w:t>
            </w:r>
            <w:bookmarkEnd w:id="9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Дирекция </w:t>
            </w:r>
            <w:r w:rsidR="00234081">
              <w:rPr>
                <w:rFonts w:eastAsia="Times New Roman"/>
                <w:sz w:val="28"/>
                <w:szCs w:val="28"/>
                <w:lang w:val="ru-RU" w:eastAsia="ru-RU"/>
              </w:rPr>
              <w:t>обеспечивает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конкурсны</w:t>
            </w:r>
            <w:r w:rsidR="00234081">
              <w:rPr>
                <w:rFonts w:eastAsia="Times New Roman"/>
                <w:sz w:val="28"/>
                <w:szCs w:val="28"/>
                <w:lang w:val="ru-RU" w:eastAsia="ru-RU"/>
              </w:rPr>
              <w:t>е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площад</w:t>
            </w:r>
            <w:r w:rsidR="00234081">
              <w:rPr>
                <w:rFonts w:eastAsia="Times New Roman"/>
                <w:sz w:val="28"/>
                <w:szCs w:val="28"/>
                <w:lang w:val="ru-RU" w:eastAsia="ru-RU"/>
              </w:rPr>
              <w:t>ки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оборудовани</w:t>
            </w:r>
            <w:r w:rsidR="00234081">
              <w:rPr>
                <w:rFonts w:eastAsia="Times New Roman"/>
                <w:sz w:val="28"/>
                <w:szCs w:val="28"/>
                <w:lang w:val="ru-RU" w:eastAsia="ru-RU"/>
              </w:rPr>
              <w:t xml:space="preserve">ем и </w:t>
            </w:r>
            <w:proofErr w:type="spellStart"/>
            <w:r w:rsidR="00234081">
              <w:rPr>
                <w:rFonts w:eastAsia="Times New Roman"/>
                <w:sz w:val="28"/>
                <w:szCs w:val="28"/>
                <w:lang w:val="ru-RU" w:eastAsia="ru-RU"/>
              </w:rPr>
              <w:t>материалвми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для проведения соревнований по каждой компетенции в соответствии с актуальным техническим описанием, а также инфраструктурным листом и планом застройки, согласованными менеджерами компетенций/корневыми экспертами компетенций.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За 1 месяц до начала Чемпионата Дирекция должна получить у главных экспертов Чемпионата актуальные технические описания компетенций, инфраструктурные листы, планы застройки, конкурсные задания (если применимо), согласованные менеджерами компетенций, а также 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разместить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указанную документацию на сайте Чемпионата. После получения от главных экспертов обозначенных документов Дирекция должна в трехдневный срок обеспечить ими всех технических администраторов площадок и экспертов.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 соответствии с техническими описаниями, инфраструктурными листами и другими официальными документами Дирекция должна обеспечить наличие оптимальных площадок и инфраструктуры для Чемпионата. В дополнение к обеспечению места проведения Чемпионата, соревновательных площадок и рабочих мест конкурсантов Дирекция должна обеспечить все необходимые помещения для организации и проведения деловой программы, организации работы штаба, а также любые другие помещения, необходимые для организации и проведения Чемпионата.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Дирекция организует подбор и комплектование конкурсных площадок согласно требованиям конкурсной документации по компетенциям. Предпочтение отдается группированию соревновательных площадок по блокам компетенций.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Дирекция обязана разработать, утвердить и согласовать с Агентством:</w:t>
            </w:r>
          </w:p>
          <w:p w:rsidR="00F96A5E" w:rsidRPr="00F96A5E" w:rsidRDefault="00F96A5E" w:rsidP="00F96A5E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общее художественное решение по оформлению места проведения Чемпионата, включая предоставление макетов элементов оформления (баннеров, флагов, рекламной продукции и раздаточных материалов), которые должны 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быть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изготовлены не позднее 7 дней до начала Чемпионата;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A7432" w:rsidRDefault="00F96A5E" w:rsidP="00F96A5E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эскизный дизайн-проект площадок Чемпионата, планировку площадок с обозначением всего оборудования, план размещения всех участников (включая презентационные компетенции и интерактивные стенды), план по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медиасопровождению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Чемпионата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не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позднее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7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дней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до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начала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Чемпионата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; </w:t>
            </w:r>
          </w:p>
          <w:p w:rsidR="00F96A5E" w:rsidRPr="00F96A5E" w:rsidRDefault="00F96A5E" w:rsidP="00F96A5E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Регламент Том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А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(Том Б изменению не подлежит), в случае внесения изменений, не предусмотренных типовым регламентом Чемпионата, не позднее чем за 1 месяц до начала Чемпионата.</w:t>
            </w:r>
          </w:p>
          <w:p w:rsidR="00F96A5E" w:rsidRPr="00F96A5E" w:rsidRDefault="00F96A5E" w:rsidP="00F96A5E">
            <w:pPr>
              <w:ind w:firstLine="709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10" w:name="_Toc77855668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.2.5 Проведение чемпионата</w:t>
            </w:r>
            <w:bookmarkEnd w:id="10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 рамках проведения Чемпионата Дирекция обязана:</w:t>
            </w:r>
          </w:p>
          <w:p w:rsidR="00F96A5E" w:rsidRPr="00F96A5E" w:rsidRDefault="00F96A5E" w:rsidP="00F96A5E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организовать встречу и регистрацию конкурсантов, экспертов, членов Оргкомитета, волонтеров, представителей Агентства и </w:t>
            </w:r>
            <w:proofErr w:type="spellStart"/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бизнес-партнеров</w:t>
            </w:r>
            <w:proofErr w:type="spellEnd"/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. Списки регистрации в электронном виде необходимо сформировать не 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позднее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чем за 1 неделю до начала Чемпионата;</w:t>
            </w:r>
          </w:p>
          <w:p w:rsidR="00F96A5E" w:rsidRPr="00F96A5E" w:rsidRDefault="00F96A5E" w:rsidP="00F96A5E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обеспечить безопасность проведения мероприятий (дежурство полиции, медицинского персонала, пожарной службы, других необходимых служб);</w:t>
            </w:r>
          </w:p>
          <w:p w:rsidR="00F96A5E" w:rsidRPr="00F96A5E" w:rsidRDefault="00F96A5E" w:rsidP="00F96A5E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обеспечить соблюдение всех рекомендаций по профилактике распространения новой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коронавирусной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инфекции (2019-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nCoV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) утвержденных Федеральной службой по надзору в сфере защиты прав потребителей и благополучия человека, федеральными и региональными органами исполнительной власти и Агентством (при наличии)</w:t>
            </w:r>
            <w:r>
              <w:rPr>
                <w:rStyle w:val="af2"/>
                <w:rFonts w:eastAsia="Times New Roman"/>
                <w:sz w:val="28"/>
                <w:szCs w:val="28"/>
                <w:lang w:eastAsia="ru-RU"/>
              </w:rPr>
              <w:footnoteReference w:id="1"/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;</w:t>
            </w:r>
          </w:p>
          <w:p w:rsidR="00F96A5E" w:rsidRPr="00F96A5E" w:rsidRDefault="00F96A5E" w:rsidP="00F96A5E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обеспечить дежурство технического персонала в местах проведения Чемпионата на весь период его проведения;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осуществлять эксплуатационное и коммунальное обслуживание, уборку помещения; обеспечить работоспособность вентиляции, канализации, водоснабжения, отопления;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организовать беспрепятственный вход и выход в помещениях для участников и зрителей Чемпионата;</w:t>
            </w:r>
          </w:p>
          <w:p w:rsidR="00F96A5E" w:rsidRPr="00F96A5E" w:rsidRDefault="00F96A5E" w:rsidP="00F96A5E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обеспечить наличие закрытой выделенной 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LAN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-сети с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интернет-соединением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пропускной способностью не менее 1 мегабита в секунду на каждой конкурсной площадке для внесения результатов в 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CIS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;</w:t>
            </w:r>
          </w:p>
          <w:p w:rsidR="00F96A5E" w:rsidRPr="00F96A5E" w:rsidRDefault="00F96A5E" w:rsidP="00F96A5E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организовать фото- и видеосъемку Чемпионата;</w:t>
            </w:r>
          </w:p>
          <w:p w:rsidR="00F96A5E" w:rsidRPr="00F96A5E" w:rsidRDefault="00F96A5E" w:rsidP="00F96A5E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оформить награды и документы об участии в Чемпионате согласно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брендбуку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Агентства;</w:t>
            </w:r>
          </w:p>
          <w:p w:rsidR="00F96A5E" w:rsidRPr="00F96A5E" w:rsidRDefault="00F96A5E" w:rsidP="00F96A5E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наградить победителей Чемпионата в соответствии с пунктом Б.9 Тома Б Регламента. Дирекция вправе разработать свою систему подведения итогов чемпионата, основываясь на результатах, полученных в 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CIS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, в том числе компетенциям, где представлено менее 5 конкурсантов/команд в зачете. В таком случае количество медалей и наград может отличаться от описанного в обозначенном пункте Регламента.</w:t>
            </w:r>
          </w:p>
          <w:p w:rsidR="00F96A5E" w:rsidRPr="00F96A5E" w:rsidRDefault="00F96A5E" w:rsidP="00F96A5E">
            <w:pPr>
              <w:ind w:firstLine="709"/>
              <w:jc w:val="both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11" w:name="_Toc77855669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.2.6 Подведение итогов чемпионата</w:t>
            </w:r>
            <w:bookmarkEnd w:id="11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 рамках подведения итогов Чемпионата Дирекция обязана: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 течение 10 рабочих дней подготовить отчет о проведении Чемпионата по форме, установленной в Рекомендациях по организации и проведению Регионального чемпионата «Молодые профессионалы» (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WorldSkills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Russia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) («О нас – Документы – Документы по проектам – Материалы для организаторов Региональных чемпионатов – Рекомендации»), с предоставлением следующих документов: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электронные копии всех регистрационных ведомостей с указанием общего количества конкурсантов;</w:t>
            </w:r>
          </w:p>
          <w:p w:rsidR="00F96A5E" w:rsidRPr="00F96A5E" w:rsidRDefault="00F96A5E" w:rsidP="00F96A5E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электронные копии листов прохождения конкурсантами инструктажа по охране труда и технике безопасности;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электронные копии протоколов по компетенциям, в том числе копии рукописных оценочных ведомостей.</w:t>
            </w:r>
          </w:p>
          <w:p w:rsidR="00F96A5E" w:rsidRPr="00F96A5E" w:rsidRDefault="00F96A5E" w:rsidP="00F96A5E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направить подписанный скан отчета на электронную почту 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info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@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worldskills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ru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(с копией на электронную почту 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l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ivanyuk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@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worldskills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ru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), а также внести в личном кабинете руководителя РКЦ в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eSim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данные из отчета;</w:t>
            </w:r>
          </w:p>
          <w:p w:rsidR="00F96A5E" w:rsidRPr="00F96A5E" w:rsidRDefault="00F96A5E" w:rsidP="00F96A5E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обеспечить информационное освещение итогов Чемпионата.</w:t>
            </w:r>
          </w:p>
          <w:p w:rsidR="00F96A5E" w:rsidRPr="00F96A5E" w:rsidRDefault="00F96A5E" w:rsidP="00F96A5E">
            <w:pPr>
              <w:ind w:firstLine="709"/>
              <w:jc w:val="both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12" w:name="_Toc77855670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.2.7 Программа чемпионата</w:t>
            </w:r>
            <w:bookmarkEnd w:id="12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Не менее чем за 1 месяц до Чемпионата Дирекция должна утвердить подробный план проведения соревнований с соблюдением санитарно-эпидемиологических правил, рекомендаций по профилактике распространения новой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коронавирусной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инфекции (2019-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nCoV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) и иных рекомендаций федеральных и региональных органов исполнительной власти и Агентством (при наличии), в который необходимо включить следующие позиции: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  <w:proofErr w:type="gramEnd"/>
          </w:p>
          <w:p w:rsidR="00F96A5E" w:rsidRPr="00F96A5E" w:rsidRDefault="00F96A5E" w:rsidP="00F96A5E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подробную программу проведения Чемпионата, которая включает меры по размещению,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трансферу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и питанию всех участников;</w:t>
            </w:r>
          </w:p>
          <w:p w:rsidR="00F96A5E" w:rsidRPr="00F96A5E" w:rsidRDefault="00F96A5E" w:rsidP="00F96A5E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порядок проведения церемоний открытия и закрытия (в случае их проведения);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A7432" w:rsidRDefault="00F96A5E" w:rsidP="00F96A5E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деловую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программу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;</w:t>
            </w:r>
          </w:p>
          <w:p w:rsidR="00F96A5E" w:rsidRPr="00F96A5E" w:rsidRDefault="00F96A5E" w:rsidP="00F96A5E">
            <w:pPr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программу дополнительных и внеконкурсных мероприятий.</w:t>
            </w:r>
          </w:p>
          <w:p w:rsidR="00F96A5E" w:rsidRPr="00F96A5E" w:rsidRDefault="00F96A5E" w:rsidP="00F96A5E">
            <w:pPr>
              <w:ind w:firstLine="709"/>
              <w:jc w:val="both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13" w:name="_Toc77855671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 xml:space="preserve">.2.8 </w:t>
            </w:r>
            <w:proofErr w:type="spellStart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Аккредитационные</w:t>
            </w:r>
            <w:proofErr w:type="spellEnd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 xml:space="preserve"> пакеты (если применимо)</w:t>
            </w:r>
            <w:bookmarkEnd w:id="13"/>
          </w:p>
          <w:p w:rsidR="00F31B3C" w:rsidRDefault="00F96A5E" w:rsidP="00F31B3C">
            <w:pPr>
              <w:ind w:firstLine="709"/>
              <w:jc w:val="both"/>
              <w:outlineLvl w:val="1"/>
              <w:rPr>
                <w:rFonts w:eastAsia="Times New Roman"/>
                <w:sz w:val="28"/>
                <w:szCs w:val="28"/>
                <w:shd w:val="clear" w:color="auto" w:fill="FFFF00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Как минимум за 1,5 месяца до Чемпионата Дирекция должна проинформировать участников Чемпионата о стоимости участия на человека, включая стоимость всех дополнительных расходов. Подробная информация по стоимости и 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составе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пакетов участника представлена на сайте </w:t>
            </w:r>
            <w:hyperlink r:id="rId8" w:history="1">
              <w:r w:rsidR="00F31B3C" w:rsidRPr="00087423">
                <w:rPr>
                  <w:rStyle w:val="a3"/>
                  <w:rFonts w:eastAsia="Times New Roman"/>
                  <w:sz w:val="28"/>
                  <w:szCs w:val="28"/>
                  <w:shd w:val="clear" w:color="auto" w:fill="FFFF00"/>
                  <w:lang w:val="ru-RU" w:eastAsia="ru-RU"/>
                </w:rPr>
                <w:t>http://sppsk.perm.ru/WorldSkills/default.aspx</w:t>
              </w:r>
            </w:hyperlink>
            <w:bookmarkStart w:id="14" w:name="_Toc77855672"/>
          </w:p>
          <w:p w:rsidR="00F96A5E" w:rsidRPr="00F96A5E" w:rsidRDefault="00F96A5E" w:rsidP="00F96A5E">
            <w:pPr>
              <w:ind w:firstLine="709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.2.9 Регистрация участников</w:t>
            </w:r>
            <w:bookmarkEnd w:id="14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На основании заявок на участие в Чемпионате Дирекция или уполномоченные ей лица должны сформировать поименные списки конкурсантов, экспертов и официальных лиц от образовательных организаций, руководителей РКЦ, представителей вузов и колледжей, представителей компаний и корпораций, болельщиков, гостей Чемпионата и др.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Участники Чемпионата (конкурсанты, главный эксперт, эксперты-компатриоты, независимые эксперты) должны быть внесены в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eSim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за 10 дней до Чемпионата.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 случае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,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если зарегистрированный в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eSim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конкурсант по объективным причинам не сможет принять участие в Чемпионате, РКЦ должны произвести его замену в системе не позднее начала дня С-1.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 случае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,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если зарегистрированный в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eSim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эксперт по объективным причинам не сможет принять участие в Чемпионате, РКЦ должны произвести его замену в системе не позднее начала дня С-2.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С заявкой на участие в Чемпионате должно быть подписано согласие на обработку персональных данных, в том числе с применением автоматизированных средств обработки, в целях сбора следующих персональных данных участников Чемпионата: фамилия, имя, отчество, гражданство, дата рождения, телефон, пол, паспортные данные (дата выдачи и кем выдан, код подразделения, адрес регистрации), субъект Российской Федерации, адрес фактического проживания, индекс, СНИЛС, ИНН, данные полиса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ОМС, размер одежды, образовательная организация, специальность, курс обучения и/или место работы и должность для 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конкурсантов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и место работы и занимаемая должность для экспертов, сопровождающих,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тим-лидеров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Под обработкой персональных данных понимается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 конкурсантов в целях проведения Чемпионата.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  <w:proofErr w:type="gramEnd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Конкурсанты, эксперты, лидеры команд и сопровождающие должны предоставить Дирекции 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Чемпионата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следующие документы: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паспорт (либо иной документ, удостоверяющий личность);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52703A" w:rsidRDefault="00F96A5E" w:rsidP="00F96A5E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справки с места учебы (для конкурсантов) и места работы (для экспертов);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52703A" w:rsidRDefault="0052703A" w:rsidP="00F96A5E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СНИЛС</w:t>
            </w:r>
            <w:r>
              <w:rPr>
                <w:rFonts w:eastAsia="Times New Roman"/>
                <w:sz w:val="28"/>
                <w:szCs w:val="28"/>
                <w:lang w:val="ru-RU" w:eastAsia="ru-RU"/>
              </w:rPr>
              <w:t>;</w:t>
            </w:r>
          </w:p>
          <w:p w:rsidR="0052703A" w:rsidRPr="00F96A5E" w:rsidRDefault="0052703A" w:rsidP="00F96A5E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ИНН</w:t>
            </w:r>
            <w:r>
              <w:rPr>
                <w:rFonts w:eastAsia="Times New Roman"/>
                <w:sz w:val="28"/>
                <w:szCs w:val="28"/>
                <w:lang w:val="ru-RU" w:eastAsia="ru-RU"/>
              </w:rPr>
              <w:t>;</w:t>
            </w:r>
          </w:p>
          <w:p w:rsidR="00F96A5E" w:rsidRPr="00FA7432" w:rsidRDefault="00F96A5E" w:rsidP="00F96A5E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полис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ОМС; </w:t>
            </w:r>
          </w:p>
          <w:p w:rsidR="00F96A5E" w:rsidRPr="00F96A5E" w:rsidRDefault="00F96A5E" w:rsidP="00F96A5E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согласие на обработку персональных данных;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оригинал договора на приобретение пакета участника Чемпионата согласно категории (в случае заключения договора на приобретение пакета участника Чемпионата);</w:t>
            </w:r>
          </w:p>
          <w:p w:rsidR="00F96A5E" w:rsidRPr="00FA7432" w:rsidRDefault="00F96A5E" w:rsidP="00F96A5E">
            <w:pPr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FA7432">
              <w:rPr>
                <w:rFonts w:eastAsia="Times New Roman"/>
                <w:sz w:val="28"/>
                <w:szCs w:val="28"/>
                <w:shd w:val="clear" w:color="auto" w:fill="FFFFFF"/>
                <w:lang w:eastAsia="ru-RU"/>
              </w:rPr>
              <w:t>согласие</w:t>
            </w:r>
            <w:proofErr w:type="spellEnd"/>
            <w:r w:rsidRPr="00FA7432">
              <w:rPr>
                <w:rFonts w:eastAsia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shd w:val="clear" w:color="auto" w:fill="FFFFFF"/>
                <w:lang w:eastAsia="ru-RU"/>
              </w:rPr>
              <w:t>на</w:t>
            </w:r>
            <w:proofErr w:type="spellEnd"/>
            <w:r w:rsidRPr="00FA7432">
              <w:rPr>
                <w:rFonts w:eastAsia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shd w:val="clear" w:color="auto" w:fill="FFFFFF"/>
                <w:lang w:eastAsia="ru-RU"/>
              </w:rPr>
              <w:t>сопровождение</w:t>
            </w:r>
            <w:proofErr w:type="spellEnd"/>
            <w:r>
              <w:rPr>
                <w:rFonts w:eastAsia="Times New Roman"/>
                <w:sz w:val="28"/>
                <w:szCs w:val="28"/>
                <w:shd w:val="clear" w:color="auto" w:fill="FFFFFF"/>
                <w:lang w:eastAsia="ru-RU"/>
              </w:rPr>
              <w:t>:</w:t>
            </w:r>
          </w:p>
          <w:p w:rsidR="00F96A5E" w:rsidRPr="00323555" w:rsidRDefault="00F96A5E" w:rsidP="00F96A5E">
            <w:pPr>
              <w:pStyle w:val="af6"/>
              <w:numPr>
                <w:ilvl w:val="0"/>
                <w:numId w:val="37"/>
              </w:numPr>
              <w:spacing w:after="0" w:line="240" w:lineRule="auto"/>
              <w:ind w:left="12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32355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для сопровождающих несовершеннолетних до 1</w:t>
            </w:r>
            <w:r w:rsidR="001275F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Pr="0032355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лет</w:t>
            </w:r>
            <w:r w:rsidR="001275F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включительно</w:t>
            </w:r>
            <w:r w:rsidRPr="0032355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: нотариально заверенное согласие законного представителя на сопровождение несовершеннолетнего ребенка с правом принимать все необходимые решения о защите его прав и законных интересов, в том числе по вопросу медицинского вмешательства, или приказ на сопровождение несовершеннолетнего ребенка до </w:t>
            </w:r>
            <w:r w:rsidR="00D058E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14</w:t>
            </w:r>
            <w:r w:rsidRPr="0032355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лет </w:t>
            </w:r>
            <w:r w:rsidR="00D058E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включительно </w:t>
            </w:r>
            <w:r w:rsidRPr="0032355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от образовательной организации;</w:t>
            </w:r>
          </w:p>
          <w:p w:rsidR="00F96A5E" w:rsidRPr="00323555" w:rsidRDefault="00F96A5E" w:rsidP="00F96A5E">
            <w:pPr>
              <w:pStyle w:val="af6"/>
              <w:numPr>
                <w:ilvl w:val="0"/>
                <w:numId w:val="37"/>
              </w:numPr>
              <w:spacing w:after="0" w:line="240" w:lineRule="auto"/>
              <w:ind w:left="12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55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для сопровождающих несовершеннолетних 15-16 лет: согласие на сопровождение несовершеннолетнего от законных представителей </w:t>
            </w:r>
            <w:r w:rsidR="00E4525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(возможно </w:t>
            </w:r>
            <w:r w:rsidRPr="0032355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без нотариального заверения</w:t>
            </w:r>
            <w:r w:rsidR="00E4525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)</w:t>
            </w:r>
            <w:r w:rsidRPr="0032355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Все персональные данные, предоставленные конкурсантами, экспертами, лидерами команд и сопровождающими для участия в Чемпионате, будут храниться в соответствии с условиями действующего законодательства Российской Федерации.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Участник Чемпионата вправе отозвать свое согласие на обработку персональных данных, направив в Дирекцию соответствующее уведомление заказным письмом с уведомлением о вручении. Если отзыв согласия на обработку персональных данных делает невозможным дальнейшее участие в Чемпионате, Дирекция вправе отказать участнику в предоставлении рабочего места.</w:t>
            </w:r>
          </w:p>
          <w:p w:rsidR="00F96A5E" w:rsidRPr="00F96A5E" w:rsidRDefault="00F96A5E" w:rsidP="00F96A5E">
            <w:pPr>
              <w:ind w:firstLine="709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15" w:name="_Toc77855673"/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.2.10 Квотирование мест</w:t>
            </w:r>
            <w:bookmarkEnd w:id="15"/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16" w:name="_Toc77855674"/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.2.10.1 Общие положения</w:t>
            </w:r>
            <w:bookmarkEnd w:id="16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К участию в зачете допускаются </w:t>
            </w:r>
            <w:r w:rsidR="00E45259" w:rsidRPr="00E45259">
              <w:rPr>
                <w:rFonts w:eastAsia="Times New Roman"/>
                <w:sz w:val="28"/>
                <w:szCs w:val="28"/>
                <w:lang w:val="ru-RU" w:eastAsia="ru-RU"/>
              </w:rPr>
              <w:t xml:space="preserve">представители </w:t>
            </w:r>
            <w:proofErr w:type="gramStart"/>
            <w:r w:rsidR="00E45259" w:rsidRPr="00E45259">
              <w:rPr>
                <w:rFonts w:eastAsia="Times New Roman"/>
                <w:sz w:val="28"/>
                <w:szCs w:val="28"/>
                <w:lang w:val="ru-RU" w:eastAsia="ru-RU"/>
              </w:rPr>
              <w:t>субъекта Российской Федерации места проведения чемпионата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Дирекция обязана на официальном сайте Чемпионата объявить сбор заявок на участие в Чемпионате.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На основании поданных заявок Дирекция формирует списки участников Чемпионата. В случае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,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если количество поданных заявок превышает количество конкурсных мест по компетенциям на Чемпионате, Дирекция обязана провести отбор конкурсантов для участия в Чемпионате, руководствуясь принципами честности, справедливости и прозрачности. Правила и условия отбора должны быть опубликованы на официальном сайте Чемпионата не 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позднее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чем за 10 дней до начала отбора.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При наличии доступной технической возможности и конкурсных мест Дирекция имеет право объявить прием иностранных участников, участников из других субъектов Российской Федерации или иных участников вне официального зачета.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Количество конкурсных мест в каждой конкретной компетенции утверждается Дирекцией, но не может быть менее 5 (пяти) в зачете. Конкурсные места в зачете в каждой конкретной компетенции должны быть распределены в равном соотношении между организациями, заявившими своих конкурсантов для участия в Чемпионате по компетенции. Таким образом, для выполнения условия на минимальное количество конкурсных мест (пять) необходимо участие пяти конкурсантов/команд от пяти организаций или пять конкурсантов/команд от одной организации по компетенции (в случае, если в субъекте Российской Федерации, где проводится Чемпионат, только одна организация занимается подготовкой специалистов по компетенции). Если таких организаций более одной, но не равно пяти, требуется увеличить количество конкурсных мест, чтобы места в зачете в рамках одной компетенции были распределены в равном соотношении между организациями, заявившими своих конкурсантов для участия в Чемпионате.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 случае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,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если изложенное выше требование о не менее чем 5 (пяти) конкурсантах в зачете и равном соотношении конкурсантов от разных организаций не соблюдается, соревнования по компетенции признаются несостоявшимися, квоты на соревнования последующих уровней в рамках данной компетенции региону не предоставляются.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Исключение из правила о равном распределении рабочих мест между конкурсантами от разных организаций возможно если: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регионом был проведен отборочный этап для участия в Чемпионате (применение системы 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CIS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не является обязательным условием);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Оргкомитетом получены письменные согласия на неравное распределение рабочих мест от всех организаций, направляющих конкурсантов на соревнования по компетенции до начала Чемпионата (не позднее дня С-3 включительно);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равное соотношение конкурсантов нарушено вследствие обстоятельств непреодолимой силы. Под обстоятельствами непреодолимой силы в рамках настоящего Регламента понимаются чрезвычайные, непреодолимые, не зависящие от воли и действий организаторов и участников Чемпионата обстоятельства, возникшие непосредственно перед началом соревнований (не ранее дня С-2). В этом случае на площадке должен быть оформлен протокол о внештатной ситуации. О возникшей ситуации главный эксперт незамедлительно 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направляет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уведомляет РКЦ.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Копии документов, подтверждающих правомерность перечисленных выше исключений из правила о равном соотношении конкурсантов от разных организаций, должны быть у главного эксперта соревнований по компетенции.</w:t>
            </w:r>
          </w:p>
          <w:p w:rsidR="00F96A5E" w:rsidRPr="00F96A5E" w:rsidRDefault="00F96A5E" w:rsidP="00F96A5E">
            <w:pPr>
              <w:ind w:firstLine="709"/>
              <w:jc w:val="both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17" w:name="_Toc77855675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.2.10.2 Участие в чемпионатах последующих уровней</w:t>
            </w:r>
            <w:bookmarkEnd w:id="17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 участию в чемпионатах последующих уровней не допускаются конкурсанты субъекта Российской Федерации или организаций, имеющих задолженность по оплате труда приглашенных сертифицированных экспертов, а также задолженности перед Агентством по договору об оплате организационного взноса в текущем году.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Участие конкурсантов по конкретным компетенциям от субъекта Российской Федерации в чемпионатах последующих уровней возможно только в случае проведения официальных соревнований по данным компетенциям на Чемпионате.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Участие конкурсантов в чемпионатах последующих уровней осуществляется в составе сборной субъекта Российской Федерации. Формирование сборной субъекта Российской Федерации осуществляет РКЦ.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 сборную субъекта Российской Федерации могут быть включены исключительно конкурсанты, которые принимали участие в официальном зачете на региональных чемпионатах.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Формирование сборной субъекта Российской Федерации может осуществляться как на основании результатов Чемпионата, так и на основании механизма дополнительного отбора конкурсантов (при наличии согласованного с Техническим департаментом Агентства положения о региональной сборной).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Если РКЦ формирует сборную субъекта Российской Федерации на основании результатов Чемпионата, то в сборную субъекта Российской Федерации должны быть включены конкурсанты, набравшие максимальный балл (по 100-балльной системе) 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по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своим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компетенциям.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При равенстве баллов (по 100-балльной системе) у конкурсантов, показавших лучший результат в рамках одной компетенции, в сборную субъекта Российской Федерации включается участник, лучший по дополнительным показателям. Определение дополнительных показателей осуществляет РКЦ.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Для применения дополнительного механизма формирования сборной субъекта Российской Федерации, РКЦ должен разработать Положение о региональной сборной, которое подлежит обязательному согласованию с Техническим департаментом Агентства.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Если Положение о региональной сборной было согласовано с Техническим департаментом Агентства ранее чемпионатного цикла 2019-2020 годов, требуется новое согласование.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Согласованное в чемпионатном цикле 2019-2020 и последующих годов Положение о региональной сборной подлежит повторному согласованию в текущем чемпионатном цикле только в случае внесения в него изменений.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В случае применения механизма дополнительного отбора в сборную субъекта Российской Федерации конкурсанты, получившие золотые медали в данном чемпионатном цикле, должны быть включены в расширенный состав сборной субъекта Российской Федерации. Включение дополнительных участников в расширенный состав сборной субъекта Российской Федерации производится на основании положения о региональной сборной и не может противоречить Регламенту. Участие в расширенном составе сборной субъекта Российской Федерации не гарантирует конкурсанту место в чемпионатах последующих уровней. Список компетенций, по которым будет использован дополнительный механизм отбора в сборную субъекта Российской Федерации, должен быть определен за 1 месяц до Чемпионата и опубликован на сайте РКЦ. Дополнительный механизм отбора должен быть осуществлен в форме чемпионатного мероприятия с конкурсными заданиями (или их частью), разработанными на основе технических описаний компетенций, с занесением в 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CIS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по дополнительной заявке от РКЦ.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F96A5E" w:rsidRPr="00F96A5E" w:rsidRDefault="00F96A5E" w:rsidP="00F96A5E">
            <w:pPr>
              <w:ind w:firstLine="709"/>
              <w:jc w:val="center"/>
              <w:outlineLvl w:val="0"/>
              <w:rPr>
                <w:rFonts w:eastAsia="Times New Roman"/>
                <w:b/>
                <w:bCs/>
                <w:kern w:val="36"/>
                <w:sz w:val="28"/>
                <w:szCs w:val="28"/>
                <w:lang w:val="ru-RU" w:eastAsia="ru-RU"/>
              </w:rPr>
            </w:pPr>
            <w:bookmarkStart w:id="18" w:name="_Toc77855676"/>
            <w:r w:rsidRPr="00FA7432">
              <w:rPr>
                <w:rFonts w:eastAsia="Times New Roman"/>
                <w:b/>
                <w:bCs/>
                <w:kern w:val="36"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kern w:val="36"/>
                <w:sz w:val="28"/>
                <w:szCs w:val="28"/>
                <w:lang w:val="ru-RU" w:eastAsia="ru-RU"/>
              </w:rPr>
              <w:t>.3 УПРАВЛЕНИЕ ЧЕМПИОНАТОМ</w:t>
            </w:r>
            <w:bookmarkEnd w:id="18"/>
          </w:p>
          <w:p w:rsidR="00F96A5E" w:rsidRPr="00F96A5E" w:rsidRDefault="00F96A5E" w:rsidP="00F96A5E">
            <w:pPr>
              <w:ind w:firstLine="709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19" w:name="_Toc77855677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.3.1 Общее управление чемпионатом</w:t>
            </w:r>
            <w:bookmarkEnd w:id="19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Дирекция осуществляет общее управление Чемпионатом. Дирекция имеет право наделять определенными правами и обязанностями </w:t>
            </w:r>
            <w:r w:rsidR="00234081">
              <w:rPr>
                <w:rFonts w:eastAsia="Times New Roman"/>
                <w:sz w:val="28"/>
                <w:szCs w:val="28"/>
                <w:lang w:val="ru-RU" w:eastAsia="ru-RU"/>
              </w:rPr>
              <w:t>уполномоченных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по направлениям.</w:t>
            </w:r>
          </w:p>
          <w:p w:rsidR="00F96A5E" w:rsidRPr="00F96A5E" w:rsidRDefault="00F96A5E" w:rsidP="00F96A5E">
            <w:pPr>
              <w:ind w:firstLine="709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20" w:name="_Toc77855678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.3.2 Управление соревнованиями по</w:t>
            </w:r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компетенциям</w:t>
            </w:r>
            <w:bookmarkEnd w:id="20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Общее управление отдельными соревнованиями по компетенциям осуществляется главным экспертом. Вопросы, в которых главный эксперт не может самостоятельно принять решение, руководствуясь Регламентом, выносятся на обсуждение команде по управлению компетенцией.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Команда по управлению компетенцией состоит из менеджера компетенции/корневого эксперта компетенции, заместителей менеджера компетенции, главного эксперта и заместителя главного эксперта (по согласованию).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F96A5E" w:rsidRPr="00F96A5E" w:rsidRDefault="00F96A5E" w:rsidP="00B411FF">
            <w:pPr>
              <w:ind w:firstLine="709"/>
              <w:jc w:val="center"/>
              <w:outlineLvl w:val="0"/>
              <w:rPr>
                <w:rFonts w:eastAsia="Times New Roman"/>
                <w:b/>
                <w:bCs/>
                <w:kern w:val="36"/>
                <w:sz w:val="28"/>
                <w:szCs w:val="28"/>
                <w:lang w:val="ru-RU" w:eastAsia="ru-RU"/>
              </w:rPr>
            </w:pPr>
            <w:bookmarkStart w:id="21" w:name="_Toc77855679"/>
            <w:r w:rsidRPr="00FA7432">
              <w:rPr>
                <w:rFonts w:eastAsia="Times New Roman"/>
                <w:b/>
                <w:bCs/>
                <w:kern w:val="36"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kern w:val="36"/>
                <w:sz w:val="28"/>
                <w:szCs w:val="28"/>
                <w:lang w:val="ru-RU" w:eastAsia="ru-RU"/>
              </w:rPr>
              <w:t>.4 КОНТРОЛЬ КАЧЕСТВА ПРОВЕДЕНИЯ ЧЕМПИОНАТА</w:t>
            </w:r>
            <w:bookmarkEnd w:id="21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Контроль качества проведения Чемпионата поручается должностным лицам Агентства, уполномоченным на проведения проверки соблюдения участниками стандартов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Ворлдскиллс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или уполномоченным сертифицированным экспертам при проведении Чемпионата. В дополнение к этому проводится независимая экспертиза всего Чемпионата, которая может включать проверку:</w:t>
            </w:r>
          </w:p>
          <w:p w:rsidR="00F96A5E" w:rsidRPr="00FA7432" w:rsidRDefault="00F96A5E" w:rsidP="00F96A5E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качества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организации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Чемпионата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; </w:t>
            </w:r>
          </w:p>
          <w:p w:rsidR="00F96A5E" w:rsidRPr="00F96A5E" w:rsidRDefault="00F96A5E" w:rsidP="00F96A5E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качества застройки и оснащения конкурсных площадок;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A7432" w:rsidRDefault="00F96A5E" w:rsidP="00F96A5E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соответствия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Чемпионата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стандартам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Ворлдскиллс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;</w:t>
            </w:r>
          </w:p>
          <w:p w:rsidR="00F96A5E" w:rsidRPr="00FA7432" w:rsidRDefault="00F96A5E" w:rsidP="00F96A5E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качества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работы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экспертов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;</w:t>
            </w:r>
          </w:p>
          <w:p w:rsidR="00F96A5E" w:rsidRPr="00F96A5E" w:rsidRDefault="00F96A5E" w:rsidP="00F96A5E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основной и сопроводительной документации Чемпионата;</w:t>
            </w:r>
          </w:p>
          <w:p w:rsidR="00F96A5E" w:rsidRPr="00F96A5E" w:rsidRDefault="00F96A5E" w:rsidP="00F96A5E">
            <w:pPr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знания и соблюдения стандартов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Ворлдскиллс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на конкурсной площадке.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Дирекция и эксперты обязаны обеспечить беспрепятственный доступ к документам и информации, подлежащим проверке.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 случае отказа в предоставлении запрошенной для проверки информации результаты Чемпионата могут быть признаны недействительными.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 нарушениям, при выявлении которых результаты Чемпионата по соответствующей компетенции могут быть признаны недействительными, а эксперты занесены в реестр недобросовестных экспертов, относятся:</w:t>
            </w:r>
          </w:p>
          <w:p w:rsidR="00F96A5E" w:rsidRPr="00FA7432" w:rsidRDefault="00F96A5E" w:rsidP="00F96A5E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несоблюдение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Регламента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;</w:t>
            </w:r>
          </w:p>
          <w:p w:rsidR="00F96A5E" w:rsidRPr="00F96A5E" w:rsidRDefault="00F96A5E" w:rsidP="00F96A5E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несоблюдение Кодекса этики движения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WorldSkills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Russia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(далее по тексту – Кодекс этики);</w:t>
            </w:r>
          </w:p>
          <w:p w:rsidR="00F96A5E" w:rsidRPr="00FA7432" w:rsidRDefault="00F96A5E" w:rsidP="00F96A5E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нарушение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процедуры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оценивания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;</w:t>
            </w:r>
          </w:p>
          <w:p w:rsidR="00F96A5E" w:rsidRPr="00F96A5E" w:rsidRDefault="00F96A5E" w:rsidP="00F96A5E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несоблюдение правил техники безопасности и охраны труда;</w:t>
            </w:r>
          </w:p>
          <w:p w:rsidR="00F96A5E" w:rsidRPr="00F96A5E" w:rsidRDefault="00F96A5E" w:rsidP="00F96A5E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отсутствие правильно оформленных протоколов техники безопасности и охраны труда, ознакомления с 30% изменениями (если применимо), жеребьевки, ознакомления с рабочими местами, ознакомления с конкурсным заданием, блокировки критериев оценивания, блокировки введенных оценок, регистрации экспертов и конкурсантов;</w:t>
            </w:r>
          </w:p>
          <w:p w:rsidR="00F96A5E" w:rsidRPr="00F96A5E" w:rsidRDefault="00F96A5E" w:rsidP="00F96A5E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отсутствие правильно оформленных ведомостей оценок;</w:t>
            </w:r>
          </w:p>
          <w:p w:rsidR="00F96A5E" w:rsidRPr="00F96A5E" w:rsidRDefault="00F96A5E" w:rsidP="00F96A5E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несоответствие застройки и оснащения конкурсной площадки согласованному инфраструктурному листу и плану застройки;</w:t>
            </w:r>
          </w:p>
          <w:p w:rsidR="00F96A5E" w:rsidRPr="00F96A5E" w:rsidRDefault="00F96A5E" w:rsidP="00F96A5E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использование несогласованной менеджером компетенции/корневым экспертом конкурсной документации (план застройки, инфраструктурный лист, конкурсные задания (в том числе внесение 30% изменений));</w:t>
            </w:r>
          </w:p>
          <w:p w:rsidR="00F96A5E" w:rsidRPr="00FA7432" w:rsidRDefault="00F96A5E" w:rsidP="00F96A5E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предоставление</w:t>
            </w:r>
            <w:proofErr w:type="spellEnd"/>
            <w:proofErr w:type="gram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заведомо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ложной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информации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 случае выявления нарушений Дирекция и эксперты должны принять все возможные меры к устранению указанных нарушений. При отказе устранить выявленные нарушения и (или) невозможности их устранения результаты Чемпионата по соответствующей компетенции могут быть признаны недействительными.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 случае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,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если на площадке компетенции работает сертифицированный эксперт, привлеченный с целью координации главного эксперта при проведении соревнований по компетенции, с последующим анализом и оценкой результатов работы главного эксперта, он также обязан соблюдать нормы настоящего Регламента.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Все случаи нарушений фиксируются в отчете о проверке. Выписка из отчета о проверке может быть запрошена руководителем РКЦ в Техническом департаменте Агентства после окончания Чемпионата и предоставляется в течение 1 месяца после получения запроса.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F96A5E" w:rsidRPr="00F96A5E" w:rsidRDefault="00F96A5E" w:rsidP="00F96A5E">
            <w:pPr>
              <w:ind w:firstLine="709"/>
              <w:jc w:val="center"/>
              <w:outlineLvl w:val="0"/>
              <w:rPr>
                <w:rFonts w:eastAsia="Times New Roman"/>
                <w:b/>
                <w:bCs/>
                <w:kern w:val="36"/>
                <w:sz w:val="28"/>
                <w:szCs w:val="28"/>
                <w:lang w:val="ru-RU" w:eastAsia="ru-RU"/>
              </w:rPr>
            </w:pPr>
            <w:bookmarkStart w:id="22" w:name="_Toc77855680"/>
            <w:r w:rsidRPr="00FA7432">
              <w:rPr>
                <w:rFonts w:eastAsia="Times New Roman"/>
                <w:b/>
                <w:bCs/>
                <w:kern w:val="36"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kern w:val="36"/>
                <w:sz w:val="28"/>
                <w:szCs w:val="28"/>
                <w:lang w:val="ru-RU" w:eastAsia="ru-RU"/>
              </w:rPr>
              <w:t>.5 ТЕХНИКА БЕЗОПАСНОСТИ И ОХРАНА ТРУДА</w:t>
            </w:r>
            <w:bookmarkEnd w:id="22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Все посетители, 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гости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и участники чемпионата обязаны соблюдать правила техники безопасности и охраны труда.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Соблюдение правил техники безопасности и охраны труда на конкурсной площадке контролируется главным экспертом и экспертом с особыми полномочиями в этой области. Нарушение конкурсантом правил техники безопасности и охраны труда на конкурсной площадке влечет за собой штрафные санкции согласно техническому описанию компетенции.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Нарушение экспертом правил техники безопасности и охраны труда на конкурсной площадке влечет за собой штрафные санкции в виде временного или окончательного его отстранения от участия в Чемпионате. О ситуации отстранения эксперта-компатриота главный эксперт незамедлительно уведомляет РКЦ. РКЦ должен приложить все усилия для предоставления замены эксперта-компатриота. 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В случае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непредоставления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замены и/или до ее предоставления главный эксперт определяет исполняющего обязанности компатриота из числа лиц, аккредитованных на Чемпионате.</w:t>
            </w:r>
            <w:proofErr w:type="gramEnd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По факту нарушения правил техники безопасности и охраны труда оформляется соответствующий протокол, в котором фиксируются все обстоятельства с приложением доказательств в виде фото-, видеоматериалов либо свидетельств очевидцев; мера избранных санкций, 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согласно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технического описания компетенции, и результатов голосования по ним.</w:t>
            </w:r>
          </w:p>
          <w:p w:rsidR="00F96A5E" w:rsidRPr="00F96A5E" w:rsidRDefault="00F96A5E" w:rsidP="00F96A5E">
            <w:pPr>
              <w:ind w:firstLine="709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F96A5E" w:rsidRPr="00F96A5E" w:rsidRDefault="00F96A5E" w:rsidP="00F96A5E">
            <w:pPr>
              <w:ind w:firstLine="709"/>
              <w:jc w:val="center"/>
              <w:outlineLvl w:val="0"/>
              <w:rPr>
                <w:rFonts w:eastAsia="Times New Roman"/>
                <w:b/>
                <w:bCs/>
                <w:kern w:val="36"/>
                <w:sz w:val="28"/>
                <w:szCs w:val="28"/>
                <w:lang w:val="ru-RU" w:eastAsia="ru-RU"/>
              </w:rPr>
            </w:pPr>
            <w:bookmarkStart w:id="23" w:name="_Toc77855681"/>
            <w:r w:rsidRPr="00F96A5E">
              <w:rPr>
                <w:rFonts w:eastAsia="Times New Roman"/>
                <w:b/>
                <w:bCs/>
                <w:kern w:val="36"/>
                <w:sz w:val="28"/>
                <w:szCs w:val="28"/>
                <w:lang w:val="ru-RU" w:eastAsia="ru-RU"/>
              </w:rPr>
              <w:t>А.6 КОЛИЧЕСТВО КОМПЕТЕНЦИЙ ЧЕМПИОНАТА, ИХ ОТБОР И СТАТУС</w:t>
            </w:r>
            <w:bookmarkEnd w:id="23"/>
          </w:p>
          <w:p w:rsidR="00F96A5E" w:rsidRPr="00F96A5E" w:rsidRDefault="00F96A5E" w:rsidP="00F96A5E">
            <w:pPr>
              <w:ind w:firstLine="709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24" w:name="_Toc77855682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А.6.1 Отбор компетенций для чемпионата</w:t>
            </w:r>
            <w:bookmarkEnd w:id="24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Общий перечень компетенций, представленных на Чемпионате, утверждается Дирекцией. Перечень компетенций должен основываться на официальном перечне компетенций, утвержденном Агентством, и отвечать потребностям экономики субъекта Российской Федерации.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РКЦ может включить в соревновательную программу Чемпионата компетенции, не входящие официальный перечень Агентства (см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.п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ункт </w:t>
            </w:r>
            <w:r w:rsidR="00E45259">
              <w:rPr>
                <w:rFonts w:eastAsia="Times New Roman"/>
                <w:sz w:val="28"/>
                <w:szCs w:val="28"/>
                <w:lang w:val="ru-RU" w:eastAsia="ru-RU"/>
              </w:rPr>
              <w:t>А.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6.2).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Количество компетенций, по которым проводятся соревнования на Чемпионате, не должно быть менее 20-ти среди основных компетенций в возрастной категории «от 16 до 22 лет» и не менее 5-ти среди основных компетенций в возрастной категории «16 лет и моложе». При этом общая численность конкурсантов Чемпионата должна составлять не менее 200 человек.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25" w:name="_Toc77855683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.6.2 Статус компетенций</w:t>
            </w:r>
            <w:bookmarkEnd w:id="25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Статус компетенции присваивается согласно Регламенту ввода новых компетенций и их развития, с которым можно ознакомиться на сайте Агентства («О нас – Документы – Регламентирующие – Регламент ввода новых компетенций и их развития»).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Информация о действующем статусе компетенций доступна на сайте Агентства («О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нас – Документы – Общие – Перечень компетенций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Ворлдскиллс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Россия»).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Особенности проведения соревнований на Чемпионате в зависимости от статуса компетенций указаны в таблице:</w:t>
            </w:r>
          </w:p>
          <w:p w:rsidR="00F96A5E" w:rsidRPr="00F96A5E" w:rsidRDefault="00F96A5E" w:rsidP="00F96A5E">
            <w:pPr>
              <w:ind w:firstLine="709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22"/>
              <w:gridCol w:w="1681"/>
              <w:gridCol w:w="590"/>
              <w:gridCol w:w="710"/>
              <w:gridCol w:w="1815"/>
              <w:gridCol w:w="2352"/>
            </w:tblGrid>
            <w:tr w:rsidR="00F96A5E" w:rsidRPr="00F31B3C" w:rsidTr="00234081">
              <w:trPr>
                <w:trHeight w:val="86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96A5E" w:rsidRPr="00364CF7" w:rsidRDefault="00F96A5E" w:rsidP="00F96A5E">
                  <w:pPr>
                    <w:jc w:val="center"/>
                    <w:rPr>
                      <w:rFonts w:eastAsia="Times New Roman"/>
                      <w:szCs w:val="28"/>
                      <w:lang w:eastAsia="ru-RU"/>
                    </w:rPr>
                  </w:pPr>
                  <w:proofErr w:type="spellStart"/>
                  <w:r w:rsidRPr="00364CF7">
                    <w:rPr>
                      <w:rFonts w:eastAsia="Times New Roman"/>
                      <w:bCs/>
                      <w:szCs w:val="28"/>
                      <w:lang w:eastAsia="ru-RU"/>
                    </w:rPr>
                    <w:t>Статус</w:t>
                  </w:r>
                  <w:proofErr w:type="spellEnd"/>
                  <w:r w:rsidRPr="00364CF7">
                    <w:rPr>
                      <w:rFonts w:eastAsia="Times New Roman"/>
                      <w:bCs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64CF7">
                    <w:rPr>
                      <w:rFonts w:eastAsia="Times New Roman"/>
                      <w:bCs/>
                      <w:szCs w:val="28"/>
                      <w:lang w:eastAsia="ru-RU"/>
                    </w:rPr>
                    <w:t>компетенции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96A5E" w:rsidRPr="00F96A5E" w:rsidRDefault="00F96A5E" w:rsidP="00F96A5E">
                  <w:pPr>
                    <w:jc w:val="center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eastAsia="Times New Roman"/>
                      <w:bCs/>
                      <w:szCs w:val="28"/>
                      <w:lang w:val="ru-RU" w:eastAsia="ru-RU"/>
                    </w:rPr>
                    <w:t>Минимум</w:t>
                  </w:r>
                </w:p>
                <w:p w:rsidR="00F96A5E" w:rsidRPr="00F96A5E" w:rsidRDefault="00F96A5E" w:rsidP="00F96A5E">
                  <w:pPr>
                    <w:jc w:val="center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eastAsia="Times New Roman"/>
                      <w:bCs/>
                      <w:szCs w:val="28"/>
                      <w:lang w:val="ru-RU" w:eastAsia="ru-RU"/>
                    </w:rPr>
                    <w:t>конкурсантов</w:t>
                  </w:r>
                </w:p>
                <w:p w:rsidR="00F96A5E" w:rsidRPr="00F96A5E" w:rsidRDefault="00F96A5E" w:rsidP="00F96A5E">
                  <w:pPr>
                    <w:jc w:val="center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eastAsia="Times New Roman"/>
                      <w:bCs/>
                      <w:szCs w:val="28"/>
                      <w:lang w:val="ru-RU" w:eastAsia="ru-RU"/>
                    </w:rPr>
                    <w:t>/команд в зачёте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96A5E" w:rsidRPr="00F96A5E" w:rsidRDefault="00F96A5E" w:rsidP="00F96A5E">
                  <w:pPr>
                    <w:jc w:val="center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364CF7">
                    <w:rPr>
                      <w:rFonts w:eastAsia="Times New Roman"/>
                      <w:bCs/>
                      <w:szCs w:val="28"/>
                      <w:lang w:eastAsia="ru-RU"/>
                    </w:rPr>
                    <w:t>CIS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96A5E" w:rsidRPr="00F96A5E" w:rsidRDefault="00F96A5E" w:rsidP="00F96A5E">
                  <w:pPr>
                    <w:jc w:val="center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proofErr w:type="spellStart"/>
                  <w:r w:rsidRPr="00364CF7">
                    <w:rPr>
                      <w:rFonts w:eastAsia="Times New Roman"/>
                      <w:bCs/>
                      <w:szCs w:val="28"/>
                      <w:lang w:eastAsia="ru-RU"/>
                    </w:rPr>
                    <w:t>eSim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96A5E" w:rsidRPr="00F96A5E" w:rsidRDefault="00F96A5E" w:rsidP="00F96A5E">
                  <w:pPr>
                    <w:jc w:val="center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eastAsia="Times New Roman"/>
                      <w:bCs/>
                      <w:szCs w:val="28"/>
                      <w:lang w:val="ru-RU" w:eastAsia="ru-RU"/>
                    </w:rPr>
                    <w:t xml:space="preserve">Стандарты </w:t>
                  </w:r>
                  <w:proofErr w:type="spellStart"/>
                  <w:r w:rsidRPr="00F96A5E">
                    <w:rPr>
                      <w:rFonts w:eastAsia="Times New Roman"/>
                      <w:bCs/>
                      <w:szCs w:val="28"/>
                      <w:lang w:val="ru-RU" w:eastAsia="ru-RU"/>
                    </w:rPr>
                    <w:t>Ворлдскиллс</w:t>
                  </w:r>
                  <w:proofErr w:type="spellEnd"/>
                  <w:r w:rsidRPr="00F96A5E">
                    <w:rPr>
                      <w:rFonts w:eastAsia="Times New Roman"/>
                      <w:bCs/>
                      <w:szCs w:val="28"/>
                      <w:lang w:val="ru-RU"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96A5E" w:rsidRPr="00F96A5E" w:rsidRDefault="00F96A5E" w:rsidP="00F96A5E">
                  <w:pPr>
                    <w:jc w:val="center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eastAsia="Times New Roman"/>
                      <w:bCs/>
                      <w:szCs w:val="28"/>
                      <w:lang w:val="ru-RU" w:eastAsia="ru-RU"/>
                    </w:rPr>
                    <w:t>Официальный зачёт</w:t>
                  </w:r>
                </w:p>
              </w:tc>
            </w:tr>
            <w:tr w:rsidR="00F96A5E" w:rsidRPr="00F31B3C" w:rsidTr="00234081">
              <w:trPr>
                <w:trHeight w:val="47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F96A5E" w:rsidRDefault="00F96A5E" w:rsidP="00F96A5E">
                  <w:pPr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eastAsia="Times New Roman"/>
                      <w:szCs w:val="28"/>
                      <w:lang w:val="ru-RU" w:eastAsia="ru-RU"/>
                    </w:rPr>
                    <w:t>Основные</w:t>
                  </w:r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F96A5E" w:rsidRDefault="00F96A5E" w:rsidP="00F96A5E">
                  <w:pPr>
                    <w:jc w:val="center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eastAsia="Times New Roman"/>
                      <w:szCs w:val="28"/>
                      <w:lang w:val="ru-RU"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F96A5E" w:rsidRDefault="00F96A5E" w:rsidP="00F96A5E">
                  <w:pPr>
                    <w:jc w:val="center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ascii="Segoe UI Symbol" w:eastAsia="Times New Roman" w:hAnsi="Segoe UI Symbol" w:cs="Segoe UI Symbol"/>
                      <w:szCs w:val="28"/>
                      <w:lang w:val="ru-RU" w:eastAsia="ru-RU"/>
                    </w:rPr>
                    <w:t>✔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F96A5E" w:rsidRDefault="00F96A5E" w:rsidP="00F96A5E">
                  <w:pPr>
                    <w:jc w:val="center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ascii="Segoe UI Symbol" w:eastAsia="Times New Roman" w:hAnsi="Segoe UI Symbol" w:cs="Segoe UI Symbol"/>
                      <w:szCs w:val="28"/>
                      <w:lang w:val="ru-RU" w:eastAsia="ru-RU"/>
                    </w:rPr>
                    <w:t>✔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F96A5E" w:rsidRDefault="00F96A5E" w:rsidP="00F96A5E">
                  <w:pPr>
                    <w:jc w:val="center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ascii="Segoe UI Symbol" w:eastAsia="Times New Roman" w:hAnsi="Segoe UI Symbol" w:cs="Segoe UI Symbol"/>
                      <w:szCs w:val="28"/>
                      <w:lang w:val="ru-RU" w:eastAsia="ru-RU"/>
                    </w:rPr>
                    <w:t>✔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F96A5E" w:rsidRDefault="00F96A5E" w:rsidP="00F96A5E">
                  <w:pPr>
                    <w:jc w:val="center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ascii="Segoe UI Symbol" w:eastAsia="Times New Roman" w:hAnsi="Segoe UI Symbol" w:cs="Segoe UI Symbol"/>
                      <w:szCs w:val="28"/>
                      <w:lang w:val="ru-RU" w:eastAsia="ru-RU"/>
                    </w:rPr>
                    <w:t>✔</w:t>
                  </w:r>
                </w:p>
              </w:tc>
            </w:tr>
            <w:tr w:rsidR="00F96A5E" w:rsidRPr="00F31B3C" w:rsidTr="00234081">
              <w:trPr>
                <w:trHeight w:val="45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F96A5E" w:rsidRDefault="00F96A5E" w:rsidP="00F96A5E">
                  <w:pPr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eastAsia="Times New Roman"/>
                      <w:szCs w:val="28"/>
                      <w:lang w:val="ru-RU" w:eastAsia="ru-RU"/>
                    </w:rPr>
                    <w:t xml:space="preserve">Презентационные (кандидаты </w:t>
                  </w:r>
                  <w:proofErr w:type="gramStart"/>
                  <w:r w:rsidRPr="00F96A5E">
                    <w:rPr>
                      <w:rFonts w:eastAsia="Times New Roman"/>
                      <w:szCs w:val="28"/>
                      <w:lang w:val="ru-RU" w:eastAsia="ru-RU"/>
                    </w:rPr>
                    <w:t>в</w:t>
                  </w:r>
                  <w:proofErr w:type="gramEnd"/>
                  <w:r w:rsidRPr="00F96A5E">
                    <w:rPr>
                      <w:rFonts w:eastAsia="Times New Roman"/>
                      <w:szCs w:val="28"/>
                      <w:lang w:val="ru-RU" w:eastAsia="ru-RU"/>
                    </w:rPr>
                    <w:t xml:space="preserve"> презентационные)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F96A5E" w:rsidRDefault="00F96A5E" w:rsidP="00F96A5E">
                  <w:pPr>
                    <w:jc w:val="center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eastAsia="Times New Roman"/>
                      <w:szCs w:val="28"/>
                      <w:lang w:val="ru-RU"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F96A5E" w:rsidRDefault="00F96A5E" w:rsidP="00F96A5E">
                  <w:pPr>
                    <w:jc w:val="center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ascii="Segoe UI Symbol" w:eastAsia="Times New Roman" w:hAnsi="Segoe UI Symbol" w:cs="Segoe UI Symbol"/>
                      <w:szCs w:val="28"/>
                      <w:lang w:val="ru-RU" w:eastAsia="ru-RU"/>
                    </w:rPr>
                    <w:t>✔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F96A5E" w:rsidRDefault="00F96A5E" w:rsidP="00F96A5E">
                  <w:pPr>
                    <w:jc w:val="center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ascii="Segoe UI Symbol" w:eastAsia="Times New Roman" w:hAnsi="Segoe UI Symbol" w:cs="Segoe UI Symbol"/>
                      <w:szCs w:val="28"/>
                      <w:lang w:val="ru-RU" w:eastAsia="ru-RU"/>
                    </w:rPr>
                    <w:t>✔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F96A5E" w:rsidRDefault="00F96A5E" w:rsidP="00F96A5E">
                  <w:pPr>
                    <w:jc w:val="center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ascii="Segoe UI Symbol" w:eastAsia="Times New Roman" w:hAnsi="Segoe UI Symbol" w:cs="Segoe UI Symbol"/>
                      <w:szCs w:val="28"/>
                      <w:lang w:val="ru-RU" w:eastAsia="ru-RU"/>
                    </w:rPr>
                    <w:t>✔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F96A5E" w:rsidRDefault="00F96A5E" w:rsidP="00F96A5E">
                  <w:pPr>
                    <w:jc w:val="center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eastAsia="Times New Roman"/>
                      <w:szCs w:val="28"/>
                      <w:lang w:val="ru-RU" w:eastAsia="ru-RU"/>
                    </w:rPr>
                    <w:t>Засчитываются с коэффициентом 0,5</w:t>
                  </w:r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F96A5E" w:rsidRPr="00F31B3C" w:rsidTr="00234081">
              <w:trPr>
                <w:trHeight w:val="45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F96A5E" w:rsidRDefault="00F96A5E" w:rsidP="00F96A5E">
                  <w:pPr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eastAsia="Times New Roman"/>
                      <w:szCs w:val="28"/>
                      <w:lang w:val="ru-RU" w:eastAsia="ru-RU"/>
                    </w:rPr>
                    <w:t>Выставочные</w:t>
                  </w:r>
                  <w:r w:rsidR="00E45259">
                    <w:rPr>
                      <w:rStyle w:val="af2"/>
                      <w:rFonts w:eastAsia="Times New Roman"/>
                      <w:szCs w:val="28"/>
                      <w:lang w:val="ru-RU" w:eastAsia="ru-RU"/>
                    </w:rPr>
                    <w:footnoteReference w:id="2"/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F96A5E" w:rsidRDefault="00F96A5E" w:rsidP="00F96A5E">
                  <w:pPr>
                    <w:jc w:val="center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eastAsia="Times New Roman"/>
                      <w:szCs w:val="28"/>
                      <w:lang w:val="ru-RU"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F96A5E" w:rsidRDefault="00F96A5E" w:rsidP="00F96A5E">
                  <w:pPr>
                    <w:rPr>
                      <w:rFonts w:eastAsia="Times New Roman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F96A5E" w:rsidRDefault="00F96A5E" w:rsidP="00F96A5E">
                  <w:pPr>
                    <w:rPr>
                      <w:rFonts w:eastAsia="Times New Roman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F96A5E" w:rsidRDefault="00F96A5E" w:rsidP="00F96A5E">
                  <w:pPr>
                    <w:rPr>
                      <w:rFonts w:eastAsia="Times New Roman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F96A5E" w:rsidRDefault="00F96A5E" w:rsidP="00F96A5E">
                  <w:pPr>
                    <w:rPr>
                      <w:rFonts w:eastAsia="Times New Roman"/>
                      <w:szCs w:val="28"/>
                      <w:lang w:val="ru-RU" w:eastAsia="ru-RU"/>
                    </w:rPr>
                  </w:pPr>
                </w:p>
              </w:tc>
            </w:tr>
          </w:tbl>
          <w:p w:rsidR="00F96A5E" w:rsidRPr="00F96A5E" w:rsidRDefault="00F96A5E" w:rsidP="00F96A5E">
            <w:pPr>
              <w:ind w:firstLine="709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F96A5E" w:rsidRPr="00F96A5E" w:rsidRDefault="00F96A5E" w:rsidP="00F96A5E">
            <w:pPr>
              <w:ind w:firstLine="709"/>
              <w:jc w:val="center"/>
              <w:outlineLvl w:val="0"/>
              <w:rPr>
                <w:rFonts w:eastAsia="Times New Roman"/>
                <w:b/>
                <w:bCs/>
                <w:kern w:val="36"/>
                <w:sz w:val="28"/>
                <w:szCs w:val="28"/>
                <w:lang w:val="ru-RU" w:eastAsia="ru-RU"/>
              </w:rPr>
            </w:pPr>
            <w:bookmarkStart w:id="26" w:name="_Toc77855684"/>
            <w:r w:rsidRPr="00F96A5E">
              <w:rPr>
                <w:rFonts w:eastAsia="Times New Roman"/>
                <w:b/>
                <w:bCs/>
                <w:kern w:val="36"/>
                <w:sz w:val="28"/>
                <w:szCs w:val="28"/>
                <w:lang w:val="ru-RU" w:eastAsia="ru-RU"/>
              </w:rPr>
              <w:t>А.7 АККРЕДИТОВАННЫЕ УЧАСТНИКИ</w:t>
            </w:r>
            <w:bookmarkEnd w:id="26"/>
          </w:p>
          <w:p w:rsidR="00F96A5E" w:rsidRPr="00F96A5E" w:rsidRDefault="00F96A5E" w:rsidP="00F96A5E">
            <w:pPr>
              <w:ind w:firstLine="709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27" w:name="_Toc77855685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А.7.1 Конкурсанты</w:t>
            </w:r>
            <w:bookmarkEnd w:id="27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28" w:name="_Toc77855686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А.7.1.1 Возрастные ограничения</w:t>
            </w:r>
            <w:bookmarkEnd w:id="28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Возрастные ограничения изложены в таблице: 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05"/>
              <w:gridCol w:w="1981"/>
              <w:gridCol w:w="5584"/>
            </w:tblGrid>
            <w:tr w:rsidR="00F96A5E" w:rsidRPr="00FA7432" w:rsidTr="00234081">
              <w:tc>
                <w:tcPr>
                  <w:tcW w:w="24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96A5E" w:rsidRPr="00364CF7" w:rsidRDefault="00F96A5E" w:rsidP="00F96A5E">
                  <w:pPr>
                    <w:jc w:val="center"/>
                    <w:rPr>
                      <w:rFonts w:eastAsia="Times New Roman"/>
                      <w:szCs w:val="28"/>
                      <w:lang w:eastAsia="ru-RU"/>
                    </w:rPr>
                  </w:pP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Возрастная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категория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конкурсанта</w:t>
                  </w:r>
                  <w:proofErr w:type="spellEnd"/>
                </w:p>
              </w:tc>
              <w:tc>
                <w:tcPr>
                  <w:tcW w:w="19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96A5E" w:rsidRPr="00364CF7" w:rsidRDefault="00F96A5E" w:rsidP="00F96A5E">
                  <w:pPr>
                    <w:jc w:val="center"/>
                    <w:rPr>
                      <w:rFonts w:eastAsia="Times New Roman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eastAsia="Times New Roman"/>
                      <w:szCs w:val="28"/>
                      <w:lang w:eastAsia="ru-RU"/>
                    </w:rPr>
                    <w:t>Возраст</w:t>
                  </w:r>
                  <w:proofErr w:type="spellEnd"/>
                  <w:r>
                    <w:rPr>
                      <w:rFonts w:eastAsia="Times New Roman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eastAsia="Times New Roman"/>
                      <w:szCs w:val="28"/>
                      <w:lang w:eastAsia="ru-RU"/>
                    </w:rPr>
                    <w:t>конкурсанта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96A5E" w:rsidRPr="00364CF7" w:rsidRDefault="00F96A5E" w:rsidP="00F96A5E">
                  <w:pPr>
                    <w:jc w:val="center"/>
                    <w:rPr>
                      <w:rFonts w:eastAsia="Times New Roman"/>
                      <w:szCs w:val="28"/>
                      <w:lang w:eastAsia="ru-RU"/>
                    </w:rPr>
                  </w:pP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Ограничения</w:t>
                  </w:r>
                  <w:proofErr w:type="spellEnd"/>
                </w:p>
              </w:tc>
            </w:tr>
            <w:tr w:rsidR="00F96A5E" w:rsidRPr="00FA7432" w:rsidTr="00234081">
              <w:tc>
                <w:tcPr>
                  <w:tcW w:w="24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364CF7" w:rsidRDefault="00F96A5E" w:rsidP="00F96A5E">
                  <w:pPr>
                    <w:jc w:val="both"/>
                    <w:rPr>
                      <w:rFonts w:eastAsia="Times New Roman"/>
                      <w:szCs w:val="28"/>
                      <w:lang w:eastAsia="ru-RU"/>
                    </w:rPr>
                  </w:pP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Основная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возрастная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категория</w:t>
                  </w:r>
                  <w:proofErr w:type="spellEnd"/>
                </w:p>
              </w:tc>
              <w:tc>
                <w:tcPr>
                  <w:tcW w:w="19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364CF7" w:rsidRDefault="00F96A5E" w:rsidP="00F96A5E">
                  <w:pPr>
                    <w:jc w:val="center"/>
                    <w:rPr>
                      <w:rFonts w:eastAsia="Times New Roman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eastAsia="Times New Roman"/>
                      <w:szCs w:val="28"/>
                      <w:lang w:eastAsia="ru-RU"/>
                    </w:rPr>
                    <w:t>От</w:t>
                  </w:r>
                  <w:proofErr w:type="spellEnd"/>
                  <w:r>
                    <w:rPr>
                      <w:rFonts w:eastAsia="Times New Roman"/>
                      <w:szCs w:val="28"/>
                      <w:lang w:eastAsia="ru-RU"/>
                    </w:rPr>
                    <w:t xml:space="preserve"> 16 </w:t>
                  </w:r>
                  <w:proofErr w:type="spellStart"/>
                  <w:r>
                    <w:rPr>
                      <w:rFonts w:eastAsia="Times New Roman"/>
                      <w:szCs w:val="28"/>
                      <w:lang w:eastAsia="ru-RU"/>
                    </w:rPr>
                    <w:t>до</w:t>
                  </w:r>
                  <w:proofErr w:type="spellEnd"/>
                  <w:r>
                    <w:rPr>
                      <w:rFonts w:eastAsia="Times New Roman"/>
                      <w:szCs w:val="28"/>
                      <w:lang w:eastAsia="ru-RU"/>
                    </w:rPr>
                    <w:t xml:space="preserve"> 22 </w:t>
                  </w:r>
                  <w:proofErr w:type="spellStart"/>
                  <w:r>
                    <w:rPr>
                      <w:rFonts w:eastAsia="Times New Roman"/>
                      <w:szCs w:val="28"/>
                      <w:lang w:eastAsia="ru-RU"/>
                    </w:rPr>
                    <w:t>лет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F96A5E" w:rsidRDefault="00F96A5E" w:rsidP="00F96A5E">
                  <w:pPr>
                    <w:numPr>
                      <w:ilvl w:val="0"/>
                      <w:numId w:val="17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ind w:left="0" w:firstLine="0"/>
                    <w:jc w:val="both"/>
                    <w:textAlignment w:val="baseline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eastAsia="Times New Roman"/>
                      <w:szCs w:val="28"/>
                      <w:lang w:val="ru-RU" w:eastAsia="ru-RU"/>
                    </w:rPr>
                    <w:t>Минимальный возраст – 16 лет на день С</w:t>
                  </w:r>
                  <w:proofErr w:type="gramStart"/>
                  <w:r w:rsidRPr="00F96A5E">
                    <w:rPr>
                      <w:rFonts w:eastAsia="Times New Roman"/>
                      <w:szCs w:val="28"/>
                      <w:lang w:val="ru-RU" w:eastAsia="ru-RU"/>
                    </w:rPr>
                    <w:t>1</w:t>
                  </w:r>
                  <w:proofErr w:type="gramEnd"/>
                  <w:r w:rsidRPr="00F96A5E">
                    <w:rPr>
                      <w:rFonts w:eastAsia="Times New Roman"/>
                      <w:szCs w:val="28"/>
                      <w:lang w:val="ru-RU" w:eastAsia="ru-RU"/>
                    </w:rPr>
                    <w:t xml:space="preserve"> Регионального чемпионата;</w:t>
                  </w:r>
                </w:p>
                <w:p w:rsidR="00F96A5E" w:rsidRPr="00F96A5E" w:rsidRDefault="00F96A5E" w:rsidP="00F96A5E">
                  <w:pPr>
                    <w:numPr>
                      <w:ilvl w:val="0"/>
                      <w:numId w:val="17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ind w:left="0" w:firstLine="0"/>
                    <w:jc w:val="both"/>
                    <w:textAlignment w:val="baseline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eastAsia="Times New Roman"/>
                      <w:szCs w:val="28"/>
                      <w:lang w:val="ru-RU" w:eastAsia="ru-RU"/>
                    </w:rPr>
                    <w:t>Максимальный возраст не должен достигать 23 лет на 31 августа 2022 года*.</w:t>
                  </w:r>
                </w:p>
                <w:p w:rsidR="00F96A5E" w:rsidRPr="00F96A5E" w:rsidRDefault="00F96A5E" w:rsidP="00F96A5E">
                  <w:pPr>
                    <w:numPr>
                      <w:ilvl w:val="0"/>
                      <w:numId w:val="17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ind w:left="0" w:firstLine="0"/>
                    <w:jc w:val="both"/>
                    <w:textAlignment w:val="baseline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eastAsia="Times New Roman"/>
                      <w:szCs w:val="28"/>
                      <w:lang w:val="ru-RU" w:eastAsia="ru-RU"/>
                    </w:rPr>
                    <w:t>*По компетенциям-исключениям (список ниже) не должен достигать 26 лет на 31 августа 2022 года.</w:t>
                  </w:r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 </w:t>
                  </w:r>
                </w:p>
                <w:p w:rsidR="00F96A5E" w:rsidRPr="00364CF7" w:rsidRDefault="00F96A5E" w:rsidP="00F96A5E">
                  <w:pPr>
                    <w:numPr>
                      <w:ilvl w:val="0"/>
                      <w:numId w:val="18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ind w:left="0" w:firstLine="0"/>
                    <w:jc w:val="both"/>
                    <w:textAlignment w:val="baseline"/>
                    <w:rPr>
                      <w:rFonts w:eastAsia="Times New Roman"/>
                      <w:szCs w:val="28"/>
                      <w:lang w:eastAsia="ru-RU"/>
                    </w:rPr>
                  </w:pP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Информационные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 xml:space="preserve"> и </w:t>
                  </w: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кабельные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сети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;</w:t>
                  </w:r>
                </w:p>
                <w:p w:rsidR="00F96A5E" w:rsidRPr="00364CF7" w:rsidRDefault="00F96A5E" w:rsidP="00F96A5E">
                  <w:pPr>
                    <w:numPr>
                      <w:ilvl w:val="0"/>
                      <w:numId w:val="18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ind w:left="0" w:firstLine="0"/>
                    <w:jc w:val="both"/>
                    <w:textAlignment w:val="baseline"/>
                    <w:rPr>
                      <w:rFonts w:eastAsia="Times New Roman"/>
                      <w:szCs w:val="28"/>
                      <w:lang w:eastAsia="ru-RU"/>
                    </w:rPr>
                  </w:pP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Мехатроника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;</w:t>
                  </w:r>
                </w:p>
                <w:p w:rsidR="00F96A5E" w:rsidRPr="00364CF7" w:rsidRDefault="00F96A5E" w:rsidP="00F96A5E">
                  <w:pPr>
                    <w:numPr>
                      <w:ilvl w:val="0"/>
                      <w:numId w:val="18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ind w:left="0" w:firstLine="0"/>
                    <w:jc w:val="both"/>
                    <w:textAlignment w:val="baseline"/>
                    <w:rPr>
                      <w:rFonts w:eastAsia="Times New Roman"/>
                      <w:szCs w:val="28"/>
                      <w:lang w:eastAsia="ru-RU"/>
                    </w:rPr>
                  </w:pP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Командная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работа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на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производстве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;</w:t>
                  </w:r>
                </w:p>
                <w:p w:rsidR="00F96A5E" w:rsidRPr="00364CF7" w:rsidRDefault="00F96A5E" w:rsidP="00F96A5E">
                  <w:pPr>
                    <w:numPr>
                      <w:ilvl w:val="0"/>
                      <w:numId w:val="18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ind w:left="0" w:firstLine="0"/>
                    <w:jc w:val="both"/>
                    <w:textAlignment w:val="baseline"/>
                    <w:rPr>
                      <w:rFonts w:eastAsia="Times New Roman"/>
                      <w:szCs w:val="28"/>
                      <w:lang w:eastAsia="ru-RU"/>
                    </w:rPr>
                  </w:pP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Обслуживание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авиационной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техники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;</w:t>
                  </w:r>
                </w:p>
                <w:p w:rsidR="00F96A5E" w:rsidRPr="00364CF7" w:rsidRDefault="00F96A5E" w:rsidP="00F96A5E">
                  <w:pPr>
                    <w:numPr>
                      <w:ilvl w:val="0"/>
                      <w:numId w:val="18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ind w:left="0" w:firstLine="0"/>
                    <w:jc w:val="both"/>
                    <w:textAlignment w:val="baseline"/>
                    <w:rPr>
                      <w:rFonts w:eastAsia="Times New Roman"/>
                      <w:szCs w:val="28"/>
                      <w:lang w:eastAsia="ru-RU"/>
                    </w:rPr>
                  </w:pP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Сервис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на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воздушном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транспорте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;</w:t>
                  </w:r>
                </w:p>
                <w:p w:rsidR="00F96A5E" w:rsidRPr="00364CF7" w:rsidRDefault="00F96A5E" w:rsidP="00F96A5E">
                  <w:pPr>
                    <w:numPr>
                      <w:ilvl w:val="0"/>
                      <w:numId w:val="18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ind w:left="0" w:firstLine="0"/>
                    <w:jc w:val="both"/>
                    <w:textAlignment w:val="baseline"/>
                    <w:rPr>
                      <w:rFonts w:eastAsia="Times New Roman"/>
                      <w:szCs w:val="28"/>
                      <w:lang w:eastAsia="ru-RU"/>
                    </w:rPr>
                  </w:pP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Кровельные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работы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по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металлу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.</w:t>
                  </w:r>
                </w:p>
              </w:tc>
            </w:tr>
            <w:tr w:rsidR="00F96A5E" w:rsidRPr="00F31B3C" w:rsidTr="00234081">
              <w:trPr>
                <w:trHeight w:val="709"/>
              </w:trPr>
              <w:tc>
                <w:tcPr>
                  <w:tcW w:w="240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364CF7" w:rsidRDefault="00F96A5E" w:rsidP="00F96A5E">
                  <w:pPr>
                    <w:jc w:val="both"/>
                    <w:rPr>
                      <w:rFonts w:eastAsia="Times New Roman"/>
                      <w:szCs w:val="28"/>
                      <w:lang w:eastAsia="ru-RU"/>
                    </w:rPr>
                  </w:pP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Категория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eastAsia="Times New Roman"/>
                      <w:szCs w:val="28"/>
                      <w:lang w:eastAsia="ru-RU"/>
                    </w:rPr>
                    <w:t>«</w:t>
                  </w:r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 xml:space="preserve">16 </w:t>
                  </w: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лет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 xml:space="preserve"> и </w:t>
                  </w: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моложе</w:t>
                  </w:r>
                  <w:proofErr w:type="spellEnd"/>
                  <w:r>
                    <w:rPr>
                      <w:rFonts w:eastAsia="Times New Roman"/>
                      <w:szCs w:val="28"/>
                      <w:lang w:eastAsia="ru-RU"/>
                    </w:rPr>
                    <w:t>»</w:t>
                  </w:r>
                </w:p>
              </w:tc>
              <w:tc>
                <w:tcPr>
                  <w:tcW w:w="198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364CF7" w:rsidRDefault="00F96A5E" w:rsidP="00F96A5E">
                  <w:pPr>
                    <w:jc w:val="center"/>
                    <w:rPr>
                      <w:rFonts w:eastAsia="Times New Roman"/>
                      <w:szCs w:val="28"/>
                      <w:lang w:eastAsia="ru-RU"/>
                    </w:rPr>
                  </w:pPr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 xml:space="preserve">16 </w:t>
                  </w: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лет</w:t>
                  </w:r>
                  <w:proofErr w:type="spellEnd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 xml:space="preserve"> и </w:t>
                  </w:r>
                  <w:proofErr w:type="spellStart"/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моложе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F96A5E" w:rsidRDefault="00F96A5E" w:rsidP="00F96A5E">
                  <w:pPr>
                    <w:numPr>
                      <w:ilvl w:val="0"/>
                      <w:numId w:val="19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ind w:left="0" w:firstLine="0"/>
                    <w:jc w:val="both"/>
                    <w:textAlignment w:val="baseline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eastAsia="Times New Roman"/>
                      <w:szCs w:val="28"/>
                      <w:lang w:val="ru-RU" w:eastAsia="ru-RU"/>
                    </w:rPr>
                    <w:t>Минимальный возраст конкурсанта на день С</w:t>
                  </w:r>
                  <w:proofErr w:type="gramStart"/>
                  <w:r w:rsidRPr="00F96A5E">
                    <w:rPr>
                      <w:rFonts w:eastAsia="Times New Roman"/>
                      <w:szCs w:val="28"/>
                      <w:lang w:val="ru-RU" w:eastAsia="ru-RU"/>
                    </w:rPr>
                    <w:t>1</w:t>
                  </w:r>
                  <w:proofErr w:type="gramEnd"/>
                  <w:r w:rsidRPr="00F96A5E">
                    <w:rPr>
                      <w:rFonts w:eastAsia="Times New Roman"/>
                      <w:szCs w:val="28"/>
                      <w:lang w:val="ru-RU" w:eastAsia="ru-RU"/>
                    </w:rPr>
                    <w:t xml:space="preserve"> Регионального чемпионата не может быть меньше, чем указано в описании возрастной категории в Техническом описании компетенции;</w:t>
                  </w:r>
                </w:p>
                <w:p w:rsidR="00F96A5E" w:rsidRPr="00F96A5E" w:rsidRDefault="00F96A5E" w:rsidP="00F96A5E">
                  <w:pPr>
                    <w:numPr>
                      <w:ilvl w:val="0"/>
                      <w:numId w:val="19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ind w:left="0" w:firstLine="0"/>
                    <w:jc w:val="both"/>
                    <w:textAlignment w:val="baseline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eastAsia="Times New Roman"/>
                      <w:szCs w:val="28"/>
                      <w:lang w:val="ru-RU" w:eastAsia="ru-RU"/>
                    </w:rPr>
                    <w:t>Максимальный возраст не должен достигать 17 лет на 31 августа 2022 года.</w:t>
                  </w:r>
                </w:p>
              </w:tc>
            </w:tr>
            <w:tr w:rsidR="00F96A5E" w:rsidRPr="00F31B3C" w:rsidTr="00234081">
              <w:trPr>
                <w:trHeight w:val="575"/>
              </w:trPr>
              <w:tc>
                <w:tcPr>
                  <w:tcW w:w="240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96A5E" w:rsidRPr="00F96A5E" w:rsidRDefault="00F96A5E" w:rsidP="00F96A5E">
                  <w:pPr>
                    <w:rPr>
                      <w:rFonts w:eastAsia="Times New Roman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198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96A5E" w:rsidRPr="00F96A5E" w:rsidRDefault="00F96A5E" w:rsidP="00F96A5E">
                  <w:pPr>
                    <w:rPr>
                      <w:rFonts w:eastAsia="Times New Roman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F96A5E" w:rsidRDefault="00F96A5E" w:rsidP="00F96A5E">
                  <w:pPr>
                    <w:jc w:val="both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eastAsia="Times New Roman"/>
                      <w:b/>
                      <w:bCs/>
                      <w:szCs w:val="28"/>
                      <w:lang w:val="ru-RU" w:eastAsia="ru-RU"/>
                    </w:rPr>
                    <w:t>Но!</w:t>
                  </w:r>
                  <w:r w:rsidRPr="00F96A5E">
                    <w:rPr>
                      <w:rFonts w:eastAsia="Times New Roman"/>
                      <w:szCs w:val="28"/>
                      <w:lang w:val="ru-RU" w:eastAsia="ru-RU"/>
                    </w:rPr>
                    <w:t xml:space="preserve"> Если конкурсант обучается по программам среднего профессионального образования, то его возраст на 31 августа 2022 года не должен достигать 16 лет.</w:t>
                  </w:r>
                </w:p>
              </w:tc>
            </w:tr>
            <w:tr w:rsidR="00F96A5E" w:rsidRPr="00F31B3C" w:rsidTr="00234081">
              <w:tc>
                <w:tcPr>
                  <w:tcW w:w="240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96A5E" w:rsidRPr="00F96A5E" w:rsidRDefault="00F96A5E" w:rsidP="00F96A5E">
                  <w:pPr>
                    <w:rPr>
                      <w:rFonts w:eastAsia="Times New Roman"/>
                      <w:szCs w:val="28"/>
                      <w:lang w:val="ru-RU" w:eastAsia="ru-RU"/>
                    </w:rPr>
                  </w:pPr>
                </w:p>
              </w:tc>
              <w:tc>
                <w:tcPr>
                  <w:tcW w:w="19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F96A5E" w:rsidRDefault="00F96A5E" w:rsidP="00F96A5E">
                  <w:pPr>
                    <w:jc w:val="both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eastAsia="Times New Roman"/>
                      <w:szCs w:val="28"/>
                      <w:lang w:val="ru-RU" w:eastAsia="ru-RU"/>
                    </w:rPr>
                    <w:t>При наличии дополнительных возрастных категорий младше 16 лет</w:t>
                  </w:r>
                  <w:r w:rsidRPr="00364CF7">
                    <w:rPr>
                      <w:rFonts w:eastAsia="Times New Roman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6A5E" w:rsidRPr="00F96A5E" w:rsidRDefault="00F96A5E" w:rsidP="00F96A5E">
                  <w:pPr>
                    <w:numPr>
                      <w:ilvl w:val="0"/>
                      <w:numId w:val="20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ind w:left="0" w:firstLine="0"/>
                    <w:jc w:val="both"/>
                    <w:textAlignment w:val="baseline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eastAsia="Times New Roman"/>
                      <w:szCs w:val="28"/>
                      <w:lang w:val="ru-RU" w:eastAsia="ru-RU"/>
                    </w:rPr>
                    <w:t>Минимальный возраст конкурсанта должен соответствовать описанию возрастной категории в Техническом описании компетенции на день С</w:t>
                  </w:r>
                  <w:proofErr w:type="gramStart"/>
                  <w:r w:rsidRPr="00F96A5E">
                    <w:rPr>
                      <w:rFonts w:eastAsia="Times New Roman"/>
                      <w:szCs w:val="28"/>
                      <w:lang w:val="ru-RU" w:eastAsia="ru-RU"/>
                    </w:rPr>
                    <w:t>1</w:t>
                  </w:r>
                  <w:proofErr w:type="gramEnd"/>
                  <w:r w:rsidRPr="00F96A5E">
                    <w:rPr>
                      <w:rFonts w:eastAsia="Times New Roman"/>
                      <w:szCs w:val="28"/>
                      <w:lang w:val="ru-RU" w:eastAsia="ru-RU"/>
                    </w:rPr>
                    <w:t xml:space="preserve"> Регионального чемпионата;</w:t>
                  </w:r>
                </w:p>
                <w:p w:rsidR="00F96A5E" w:rsidRPr="00F96A5E" w:rsidRDefault="00F96A5E" w:rsidP="00F96A5E">
                  <w:pPr>
                    <w:numPr>
                      <w:ilvl w:val="0"/>
                      <w:numId w:val="20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ind w:left="0" w:firstLine="0"/>
                    <w:jc w:val="both"/>
                    <w:textAlignment w:val="baseline"/>
                    <w:rPr>
                      <w:rFonts w:eastAsia="Times New Roman"/>
                      <w:szCs w:val="28"/>
                      <w:lang w:val="ru-RU" w:eastAsia="ru-RU"/>
                    </w:rPr>
                  </w:pPr>
                  <w:r w:rsidRPr="00F96A5E">
                    <w:rPr>
                      <w:rFonts w:eastAsia="Times New Roman"/>
                      <w:szCs w:val="28"/>
                      <w:lang w:val="ru-RU" w:eastAsia="ru-RU"/>
                    </w:rPr>
                    <w:t>Максимальный возраст конкурсанта должен соответствовать описанию возрастной категории в Техническом описании компетенции на 31 августа 2022 года.</w:t>
                  </w:r>
                </w:p>
              </w:tc>
            </w:tr>
          </w:tbl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 случае выявления нарушений возрастных ограничений конкурсанты будут переведены в статус «вне зачета» и не будут допущены к чемпионатам последующих уровней.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Любые исключения, касающиеся конкретного соревнования по компетенции, должны быть предложены экспертами и одобрены Техническим департаментом Агентства за 1,5 месяца до начала Чемпионата.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29" w:name="_Toc77855687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А.7.1.2 Требования к конкурсантам</w:t>
            </w:r>
            <w:bookmarkEnd w:id="29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 участию в зачете на Чемпионате не допускаются участники:</w:t>
            </w:r>
          </w:p>
          <w:p w:rsidR="00F96A5E" w:rsidRPr="00F96A5E" w:rsidRDefault="00F96A5E" w:rsidP="00F96A5E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представители других субъектов Российской Федерации;</w:t>
            </w:r>
          </w:p>
          <w:p w:rsidR="00F96A5E" w:rsidRPr="00F96A5E" w:rsidRDefault="00F96A5E" w:rsidP="00F96A5E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не имеющие гражданства Российской Федерации;</w:t>
            </w:r>
          </w:p>
          <w:p w:rsidR="00F96A5E" w:rsidRPr="00FA7432" w:rsidRDefault="00F96A5E" w:rsidP="00F96A5E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без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эксперта-компатриота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;</w:t>
            </w:r>
          </w:p>
          <w:p w:rsidR="00F96A5E" w:rsidRPr="00F96A5E" w:rsidRDefault="00F96A5E" w:rsidP="00F96A5E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не зарегистрированные в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eSim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за 10 дней до начала Чемпионата;</w:t>
            </w:r>
            <w:proofErr w:type="gramEnd"/>
          </w:p>
          <w:p w:rsidR="00F96A5E" w:rsidRPr="00F96A5E" w:rsidRDefault="00F96A5E" w:rsidP="00F96A5E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действующие и бывшие члены основного состава Национальной сборной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Ворлдскиллс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Россия (включенные в состав Национальной сборной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Ворлдскиллс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Россия приказом Агентства)</w:t>
            </w:r>
            <w:r w:rsidR="00E45259">
              <w:rPr>
                <w:rStyle w:val="af2"/>
                <w:rFonts w:eastAsia="Times New Roman"/>
                <w:sz w:val="28"/>
                <w:szCs w:val="28"/>
                <w:lang w:val="ru-RU" w:eastAsia="ru-RU"/>
              </w:rPr>
              <w:footnoteReference w:id="3"/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;</w:t>
            </w:r>
          </w:p>
          <w:p w:rsidR="00F96A5E" w:rsidRPr="00F96A5E" w:rsidRDefault="00F96A5E" w:rsidP="00F96A5E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действующие члены расширенного состава Национальной сборной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Ворлдскиллс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Россия без письменного разрешения международного эксперта, оформленного в виде служебной записки в свободной форме и доведенного до сведения Дирекции и Технического департамента Агентства за 20 дней до проведения Чемпионата</w:t>
            </w:r>
            <w:r w:rsidR="00E45259">
              <w:rPr>
                <w:rStyle w:val="af2"/>
                <w:rFonts w:eastAsia="Times New Roman"/>
                <w:sz w:val="28"/>
                <w:szCs w:val="28"/>
                <w:lang w:val="ru-RU" w:eastAsia="ru-RU"/>
              </w:rPr>
              <w:footnoteReference w:id="4"/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;</w:t>
            </w:r>
          </w:p>
          <w:p w:rsidR="00F96A5E" w:rsidRPr="00F96A5E" w:rsidRDefault="00F96A5E" w:rsidP="00F96A5E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получившие золотые медали на региональных чемпионатах прошлых лет</w:t>
            </w:r>
            <w:r w:rsidR="00E45259">
              <w:rPr>
                <w:rStyle w:val="af2"/>
                <w:rFonts w:eastAsia="Times New Roman"/>
                <w:sz w:val="28"/>
                <w:szCs w:val="28"/>
                <w:lang w:val="ru-RU" w:eastAsia="ru-RU"/>
              </w:rPr>
              <w:footnoteReference w:id="5"/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;</w:t>
            </w:r>
          </w:p>
          <w:p w:rsidR="00F96A5E" w:rsidRPr="00F96A5E" w:rsidRDefault="00F96A5E" w:rsidP="00F96A5E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получившие золотые, серебряные или бронзовые медали на Финалах Национального Чемпионата «Молодые профессионалы» (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WorldSkills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Russia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)</w:t>
            </w:r>
            <w:r w:rsidR="00E45259">
              <w:rPr>
                <w:rStyle w:val="af2"/>
                <w:rFonts w:eastAsia="Times New Roman"/>
                <w:sz w:val="28"/>
                <w:szCs w:val="28"/>
                <w:lang w:val="ru-RU" w:eastAsia="ru-RU"/>
              </w:rPr>
              <w:footnoteReference w:id="6"/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;</w:t>
            </w:r>
          </w:p>
          <w:p w:rsidR="00F96A5E" w:rsidRPr="00F96A5E" w:rsidRDefault="00E45259" w:rsidP="00F96A5E">
            <w:pPr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 xml:space="preserve">на момент проведения </w:t>
            </w:r>
            <w:r w:rsidR="00F96A5E"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Чемпионата осваивающие в очной форме образовательные программы высшего образования (программы </w:t>
            </w:r>
            <w:proofErr w:type="spellStart"/>
            <w:r w:rsidR="00F96A5E" w:rsidRPr="00F96A5E">
              <w:rPr>
                <w:rFonts w:eastAsia="Times New Roman"/>
                <w:sz w:val="28"/>
                <w:szCs w:val="28"/>
                <w:lang w:val="ru-RU" w:eastAsia="ru-RU"/>
              </w:rPr>
              <w:t>бакалавриата</w:t>
            </w:r>
            <w:proofErr w:type="spellEnd"/>
            <w:r w:rsidR="00F96A5E"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, программы </w:t>
            </w:r>
            <w:proofErr w:type="spellStart"/>
            <w:r w:rsidR="00F96A5E" w:rsidRPr="00F96A5E">
              <w:rPr>
                <w:rFonts w:eastAsia="Times New Roman"/>
                <w:sz w:val="28"/>
                <w:szCs w:val="28"/>
                <w:lang w:val="ru-RU" w:eastAsia="ru-RU"/>
              </w:rPr>
              <w:t>специалитета</w:t>
            </w:r>
            <w:proofErr w:type="spellEnd"/>
            <w:r w:rsidR="00F96A5E"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, программы магистратуры, программы подготовки научно-педагогических кадров в аспирантуре (адъюнктуре), программы ординатуры, программы </w:t>
            </w:r>
            <w:proofErr w:type="spellStart"/>
            <w:r w:rsidR="00F96A5E" w:rsidRPr="00F96A5E">
              <w:rPr>
                <w:rFonts w:eastAsia="Times New Roman"/>
                <w:sz w:val="28"/>
                <w:szCs w:val="28"/>
                <w:lang w:val="ru-RU" w:eastAsia="ru-RU"/>
              </w:rPr>
              <w:t>ассистентуры-стажировки</w:t>
            </w:r>
            <w:proofErr w:type="spellEnd"/>
            <w:r w:rsidR="00F96A5E" w:rsidRPr="00F96A5E">
              <w:rPr>
                <w:rFonts w:eastAsia="Times New Roman"/>
                <w:sz w:val="28"/>
                <w:szCs w:val="28"/>
                <w:lang w:val="ru-RU" w:eastAsia="ru-RU"/>
              </w:rPr>
              <w:t>) по компетенциям, представленным на Финале Национального Межвузовского чемпионата «Молодые профессионалы (</w:t>
            </w:r>
            <w:proofErr w:type="spellStart"/>
            <w:r w:rsidR="00F96A5E" w:rsidRPr="00F96A5E">
              <w:rPr>
                <w:rFonts w:eastAsia="Times New Roman"/>
                <w:sz w:val="28"/>
                <w:szCs w:val="28"/>
                <w:lang w:val="ru-RU" w:eastAsia="ru-RU"/>
              </w:rPr>
              <w:t>Ворлдскиллс</w:t>
            </w:r>
            <w:proofErr w:type="spellEnd"/>
            <w:r w:rsidR="00F96A5E"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Россия)».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Ни одно из упомянутых условий не предусматривает возможность их обхода путем смены компетенции для участия.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В случае установления факта освоения в очной форме конкурсантом образовательных программ высшего образования (программ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бакалавриата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, программ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специалитета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, программ магистратуры, программ подготовки научно-педагогических кадров в аспирантуре (адъюнктуре), программ ординатуры, программ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ассистентуры-стажировки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) по компетенциям, представленным на Финале Национального Межвузовского чемпионата «Молодые профессионалы (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Ворлдскиллс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Россия)», участие такого конкурсанта будет переведено в статус «вне зачета».</w:t>
            </w:r>
            <w:proofErr w:type="gramEnd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Конкурсанты, совмещающие освоение основных профессиональных образовательных программ (вне зависимости от формы обучения) и трудовую деятельность, должны быть заявлены на чемпионат от своей образовательной организации. В случае установления факта сокрытия конкурсантом принадлежности к той или иной образовательной организации, его участие будет переведено в статус «вне зачета».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Все остальные конкурсанты имеют право участвовать в настоящем Чемпионате в статусе «в зачете».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30" w:name="_Toc77855688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А.7.1.3 Права и обязанности</w:t>
            </w:r>
            <w:bookmarkEnd w:id="30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До прибытия на Чемпионат конкурсант должен изучить и знать:</w:t>
            </w:r>
          </w:p>
          <w:p w:rsidR="00F96A5E" w:rsidRPr="00F96A5E" w:rsidRDefault="00F96A5E" w:rsidP="00F96A5E">
            <w:pPr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актуальное техническое описание и инфраструктурный лист;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A7432" w:rsidRDefault="00F96A5E" w:rsidP="00F96A5E">
            <w:pPr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Регламент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Чемпионата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; </w:t>
            </w:r>
          </w:p>
          <w:p w:rsidR="00F96A5E" w:rsidRPr="00FA7432" w:rsidRDefault="00F96A5E" w:rsidP="00F96A5E">
            <w:pPr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Кодекс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этики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; </w:t>
            </w:r>
          </w:p>
          <w:p w:rsidR="00F96A5E" w:rsidRPr="00F96A5E" w:rsidRDefault="00F96A5E" w:rsidP="00F96A5E">
            <w:pPr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документы, содержащие нормы техники безопасности и охраны труда;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документы по соблюдению санитарно-эпидемиологических правил, рекомендации по профилактике распространения новой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коронавирусной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инфекции (2019-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nCoV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) и иные рекомендации федеральных и региональных органов исполнительной власти и Агентства (при наличии);</w:t>
            </w:r>
          </w:p>
          <w:p w:rsidR="00F96A5E" w:rsidRPr="00F96A5E" w:rsidRDefault="00F96A5E" w:rsidP="00F96A5E">
            <w:pPr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конкурсное задание, опубликованное до начала Чемпионата (если применимо);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инструкции для дополнительных инструментов и (или) оборудования или материалов, которые могут быть необходимы.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Не 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позднее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чем за 10 дней до начала Чемпионата конкурсанты должны заполнить свой профиль в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eSim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Конкурсанты Чемпионата должны пройти регистрацию и заполнить свои цифровые резюме в платформе Профессионал (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https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://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softskills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worldskills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ru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) не 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позднее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чем за 10 дней до Чемпионата. Платформа Профессионал -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он-лайн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агрегатор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цифровых резюме участников Движения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Ворлдскиллс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(соискателей) и вакансий работодателей, способствующий обеспечению вакантных рабочих мест высококвалифицированными специалистами</w:t>
            </w:r>
            <w:r w:rsidR="00E45259">
              <w:rPr>
                <w:rStyle w:val="af2"/>
                <w:rFonts w:eastAsia="Times New Roman"/>
                <w:sz w:val="28"/>
                <w:szCs w:val="28"/>
                <w:lang w:val="ru-RU" w:eastAsia="ru-RU"/>
              </w:rPr>
              <w:footnoteReference w:id="7"/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Во время соревновательных дней Чемпионата до начала официального соревновательного времени конкурсанты должны получить подробную информацию:</w:t>
            </w:r>
          </w:p>
          <w:p w:rsidR="00F96A5E" w:rsidRPr="00F96A5E" w:rsidRDefault="00F96A5E" w:rsidP="00F96A5E">
            <w:pPr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 конкурсном задании и критериях оценки конкурсного задания в виде обобщенной оценочной ведомости (согласно п. Б.5.8 тома Б настоящего регламента, если иное не предусмотрено техническим описанием компетенции);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 допустимых вспомогательных материалах и средств (например, шаблонов, эскизов/печатных материалов, образцов, измерительных шаблонов).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 момент появления на конкурсной площадке конкурсанты должны получить подробную информацию о порядке организации Чемпионата, включая:</w:t>
            </w:r>
          </w:p>
          <w:p w:rsidR="00F96A5E" w:rsidRPr="00F96A5E" w:rsidRDefault="00F96A5E" w:rsidP="00F96A5E">
            <w:pPr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технику безопасности и охрану труда, в том числе информацию о мерах, которые будут приняты в случае их несоблюдения;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план проведения Чемпионата, а также расписание соревнований по компетенции с указанием времени обеденных перерывов и сроков выполнения конкурсного задания/модулей (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SMP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);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информацию, регламентирующую время пребывания на рабочей площадке и условия, при которых разрешается входить на площадку и покидать ее;</w:t>
            </w:r>
          </w:p>
          <w:p w:rsidR="00F96A5E" w:rsidRPr="00F96A5E" w:rsidRDefault="00F96A5E" w:rsidP="00F96A5E">
            <w:pPr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информацию о времени и порядке тестирования оборудования;</w:t>
            </w:r>
          </w:p>
          <w:p w:rsidR="00F96A5E" w:rsidRPr="00F96A5E" w:rsidRDefault="00F96A5E" w:rsidP="00F96A5E">
            <w:pPr>
              <w:numPr>
                <w:ilvl w:val="0"/>
                <w:numId w:val="2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информацию о характере и объеме санкций за нарушение правил Чемпионата, Кодекса этики и норм поведения.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Конкурсанты должны знать, </w:t>
            </w:r>
            <w:r w:rsidR="00234081">
              <w:rPr>
                <w:rFonts w:eastAsia="Times New Roman"/>
                <w:sz w:val="28"/>
                <w:szCs w:val="28"/>
                <w:lang w:val="ru-RU" w:eastAsia="ru-RU"/>
              </w:rPr>
              <w:t xml:space="preserve">что 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все инструмент</w:t>
            </w:r>
            <w:r w:rsidR="00234081">
              <w:rPr>
                <w:rFonts w:eastAsia="Times New Roman"/>
                <w:sz w:val="28"/>
                <w:szCs w:val="28"/>
                <w:lang w:val="ru-RU" w:eastAsia="ru-RU"/>
              </w:rPr>
              <w:t>ы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, оборудовани</w:t>
            </w:r>
            <w:r w:rsidR="00234081">
              <w:rPr>
                <w:rFonts w:eastAsia="Times New Roman"/>
                <w:sz w:val="28"/>
                <w:szCs w:val="28"/>
                <w:lang w:val="ru-RU" w:eastAsia="ru-RU"/>
              </w:rPr>
              <w:t>е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и вспомогательны</w:t>
            </w:r>
            <w:r w:rsidR="00234081">
              <w:rPr>
                <w:rFonts w:eastAsia="Times New Roman"/>
                <w:sz w:val="28"/>
                <w:szCs w:val="28"/>
                <w:lang w:val="ru-RU" w:eastAsia="ru-RU"/>
              </w:rPr>
              <w:t>е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материал</w:t>
            </w:r>
            <w:r w:rsidR="00234081">
              <w:rPr>
                <w:rFonts w:eastAsia="Times New Roman"/>
                <w:sz w:val="28"/>
                <w:szCs w:val="28"/>
                <w:lang w:val="ru-RU" w:eastAsia="ru-RU"/>
              </w:rPr>
              <w:t>ы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, которые они применяют, </w:t>
            </w:r>
            <w:r w:rsidR="00234081">
              <w:rPr>
                <w:rFonts w:eastAsia="Times New Roman"/>
                <w:sz w:val="28"/>
                <w:szCs w:val="28"/>
                <w:lang w:val="ru-RU" w:eastAsia="ru-RU"/>
              </w:rPr>
              <w:t xml:space="preserve">необходимо использовать 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 соответствии с нормами техники безопасности и охраны труда.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31" w:name="_Toc77855689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А.7.1.4 Знакомство с рабочим местом</w:t>
            </w:r>
            <w:bookmarkEnd w:id="31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До начала Чемпионата конкурсантам предоставляется от одного до восьми часов для подготовки их рабочих мест, проверки и подготовки инструментов и материалов в соответствии с техническим описанием компетенций. Любые исключения из этого правила должны быть одобрены главным экспертом и оформлены протоколом с подписями всех экспертов, аккредитованных на конкурсной площадке соответствующей компетенции.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 течение предоставленного времени конкурсанты под руководством экспертов и технического администратора площадки имеют возможность ознакомиться и опробовать оборудование, инструменты, материалы, технические процессы, предназначенные для выполнения конкурсного задания.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Если реализуемые в рамках конкурсного задания технические процессы являются очень сложными, то необходимо присутствие профильного специалиста в данной области для демонстрации процесс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а(</w:t>
            </w:r>
            <w:proofErr w:type="spellStart"/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ов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), по примеру которого конкурсанты должны иметь возможность осуществить их выполнение.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По окончании периода знакомства с рабочим местом конкурсанты должны подписать протокол об ознакомлении с рабочим местом, который удостоверяет, что конкурсанту были предоставлены все необходимые разъяснения в соответствии с Регламентом и техническим описанием компетенции.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32" w:name="_Toc77855690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А.7.1.5 Проверка измерительных инструментов</w:t>
            </w:r>
            <w:bookmarkEnd w:id="32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Во избежание ошибок измерительные инструменты должны быть сверены с инструментами, которыми будет оцениваться работа.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33" w:name="_Toc77855691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А.7.1.6 Начало и конец работы</w:t>
            </w:r>
            <w:bookmarkEnd w:id="33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Главный эксперт или эксперт с особыми полномочиями в области контроля времени дает указания конкурсантам начать и закончить работу.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34" w:name="_Toc77855692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А.7.1.7 Контакты и правила взаимодействия</w:t>
            </w:r>
            <w:bookmarkEnd w:id="34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Конкурсанты и их эксперты-компатриоты могут контактировать в любое время, кроме официального времени проведения соревнования, в которое конкурсанты могут контактировать с экспертом-компатриотом только в присутствии эксперта, не являющегося компатриотом по отношению к данному конкурсанту.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Свободное общение с экспертом-компатриотом допустимо во время обеденного перерыва, кроме случаев выполнения конкурсантом задания, суть которых в поиске неисправностей.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Запрещены любые контакты с другими конкурсантами или гостями во время соревнования без разрешения главного эксперта.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Каждый день Чемпионата до начала официального соревнования конкурсантам и экспертам-компатриотам предоставляется время (15-30 минут) для подготовки к соревновательному дню. Использование каких-либо сре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дств дл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я записи или обмена информацией, таких как ручки, бумага, мобильные телефоны и электронные приборы, запрещено, если иное не регламентировано техническим описанием компетенции.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35" w:name="_Toc77855693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А.7.1.8 Болезни и несчастные случаи</w:t>
            </w:r>
            <w:bookmarkEnd w:id="35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 случае болезни конкурсанта или несчастного случая главный эксперт, эксперт-компатриот и сопровождающий (при наличии) должны быть немедленно поставлены в известность.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 случае выхода из соревнования по причине болезни или несчастного случая оценки будут выставлены за выполненную работу.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Если через некоторое время конкурсант будет готов приступить к выполнению конкурсного задания в официальное время проведения соревнований, главный эксперт и эксперты на площадке должны приложить максимальные усилия, чтобы предоставить конкурсанту возможность вернуться к работе и наверстать упущенное время. Готовность конкурсанта к работе должна быть подтверждена письменно как самим конкурсантом, так и медицинским работником.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Команда по управлению компетенцией принимает решение о возможности предоставления конкурсанту дополнительного времени для выполнения конкурсного задания.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Все решения по вышеизложенной ситуации должны быть оформлены соответствующими протоколами.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36" w:name="_Toc77855694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А.7.1.9 Техника безопасности и охрана труда</w:t>
            </w:r>
            <w:bookmarkEnd w:id="36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Несоблюдение норм техники безопасности и соответствующих инструкций, в том числе по соблюдению санитарно-эпидемиологических правил и профилактике распространения новой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коронавирусной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инфекции (2019-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nCoV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) и иных рекомендаций федеральных и региональных органов исполнительной власти и Агентства (при наличии), может привести к штрафным санкциям в соответствии с техническим описанием компетенции. Продолжительное или многократное нарушение норм техники безопасности может привести к временному или окончательному отстранению конкурсантов от участия в Чемпионате.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37" w:name="_Toc77855695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А.7.1.10 Завершение работы на конкурсной площадке</w:t>
            </w:r>
            <w:bookmarkEnd w:id="37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Главный эксперт устанавливает порядок сбора инструментов и оборудования. Конкурсная площадка, включая материалы, инструменты и оборудование, должна 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быть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оставлена в чистом, аккуратном виде.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Без согласования главным экспертом оборудование и инструменты не могут быть вынесены за пределы конкурсной площадки.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38" w:name="_Toc77855696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А.7.1.11 Честность, справедливость и открытость</w:t>
            </w:r>
            <w:bookmarkEnd w:id="38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Все конкурсанты должны получить равные условия на Чемпионате, основанные на принципах справедливости, честности и прозрачности, в том числе: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понятные и четкие письменные инструкции;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отсутствие помощи и вмешательств со стороны третьих лиц, позволяющих получить преимущество кому-либо из конкурсантов;</w:t>
            </w:r>
          </w:p>
          <w:p w:rsidR="00F96A5E" w:rsidRPr="00F96A5E" w:rsidRDefault="00F96A5E" w:rsidP="00F96A5E">
            <w:pPr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равные условия ознакомления с конкурсным заданием и обобщенной оценочной ведомостью;</w:t>
            </w:r>
          </w:p>
          <w:p w:rsidR="00F96A5E" w:rsidRPr="00F96A5E" w:rsidRDefault="00F96A5E" w:rsidP="00F96A5E">
            <w:pPr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все необходимое оборудование и материалы, указанные в техническом описании и инфраструктурном листе, должны быть предоставлены всем конкурсантам в одинаковом объеме;</w:t>
            </w:r>
          </w:p>
          <w:p w:rsidR="00F96A5E" w:rsidRPr="00F96A5E" w:rsidRDefault="00F96A5E" w:rsidP="00F96A5E">
            <w:pPr>
              <w:numPr>
                <w:ilvl w:val="0"/>
                <w:numId w:val="2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необходимая для выполнения конкурсного задания помощь, предоставляемая экспертами и официальными лицами, должна быть одинакова для всех конкурсантов и не должна предоставлять никаких преимуществ ни одному из них.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Участники Чемпионата должны постоянно следить за выполнением вышеперечисленных пунктов.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39" w:name="_Toc77855697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А.7.2 Эксперт</w:t>
            </w:r>
            <w:bookmarkEnd w:id="39"/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40" w:name="_Toc77855698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А.7.2.1 Квалификация и опыт</w:t>
            </w:r>
            <w:bookmarkEnd w:id="40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Эксперт должен иметь официальную и (или) признанную квалификацию наряду с производственным или практическим опытом в представляемой им области, обладать достаточным уровнем экспертных знаний, соответствующим стандартам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Ворлдскиллс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Эксперт должен знать и соблюдать правила и другие официальные документы Чемпионата, а также стандарты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Ворлдскиллс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41" w:name="_Toc77855699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А.7.2.2 Возрастные ограничения</w:t>
            </w:r>
            <w:bookmarkEnd w:id="41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Минимальный возраст эксперта-компатриота – 18 лет на день С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1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Чемпионата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42" w:name="_Toc77855700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А.7.2.3 Личные качества и моральные принципы</w:t>
            </w:r>
            <w:bookmarkEnd w:id="42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Эксперты должны обладать высокими нравственными качествами, быть честными, объективными и справедливыми, а также быть готовыми к работе с другими экспертами.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43" w:name="_Toc77855701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А.7.2.4 Аккредитация</w:t>
            </w:r>
            <w:bookmarkEnd w:id="43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Каждого конкурсанта/команду по компетенции должен представлять один эксперт-компатриот (если иного не предусмотрено в техническом описании компетенции). Ни один конкурсант/команда по компетенции не может иметь второго эксперта-компатриота на рабочей площадке (если иного не предусмотрено в техническом описании компетенции). Эксперт-компатриот может представлять только одного конкурсанта/команду.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Дирекция и главный эксперт могут привлекать к работе на Чемпионате независимых экспертов.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Имена всех экспертов, участвующих в Чемпионате, направляются в адрес Дирекции не позднее 1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месяца до начала Чемпионата и регистрируются в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eSim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Эксперт, не зарегистрированный в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eSim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за 10 дней до начала Чемпионата, к участию в Чемпионате не допускается.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44" w:name="_Toc77855702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А.7.2.5 Обязанности</w:t>
            </w:r>
            <w:bookmarkEnd w:id="44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До начала Чемпионата эксперт должен изучить и знать:</w:t>
            </w:r>
          </w:p>
          <w:p w:rsidR="00F96A5E" w:rsidRPr="00F96A5E" w:rsidRDefault="00F96A5E" w:rsidP="00F96A5E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актуальное техническое описание компетенции и инфраструктурный лист;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A7432" w:rsidRDefault="00F96A5E" w:rsidP="00F96A5E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Регламент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Чемпионата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; </w:t>
            </w:r>
          </w:p>
          <w:p w:rsidR="00F96A5E" w:rsidRPr="00FA7432" w:rsidRDefault="00F96A5E" w:rsidP="00F96A5E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Кодекс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этики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; </w:t>
            </w:r>
          </w:p>
          <w:p w:rsidR="00F96A5E" w:rsidRPr="00F96A5E" w:rsidRDefault="00F96A5E" w:rsidP="00F96A5E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документы, содержащие нормы техники безопасности и охраны труда;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документы по соблюдению санитарно-эпидемиологических правил, рекомендации по профилактике распространения новой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коронавирусной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инфекции (2019-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nCoV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) и иные рекомендации федеральных и региональных органов исполнительной власти и Агентства (при наличии);</w:t>
            </w:r>
          </w:p>
          <w:p w:rsidR="00F96A5E" w:rsidRPr="00F96A5E" w:rsidRDefault="00F96A5E" w:rsidP="00F96A5E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конкурсное задание, опубликованное до начала Чемпионата (если применимо);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2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инструкции для дополнительных инструментов и (или) оборудования или материалов, которые могут быть необходимы.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За 10 дней до начала Чемпионата эксперт должен заполнить или обновить свой профиль в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eSim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До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и 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во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время Чемпионата эксперт должен: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при необходимости оказывать помощь главному эксперту в подготовке конкурсного задания, разработке аспектов,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субкритериев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, которые будут использоваться при оценке задания;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оказывать помощь главному эксперту в процессе подготовки и проведения соревнований;</w:t>
            </w:r>
          </w:p>
          <w:p w:rsidR="00F96A5E" w:rsidRPr="00F96A5E" w:rsidRDefault="00F96A5E" w:rsidP="00F96A5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соблюдать все правила, содержащиеся в актуальном техническом описании компетенции и требованиях к конкурсному заданию;</w:t>
            </w:r>
          </w:p>
          <w:p w:rsidR="00F96A5E" w:rsidRPr="00F96A5E" w:rsidRDefault="00F96A5E" w:rsidP="00F96A5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подготовить предложения по обновлению технического описания компетенции;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завершить все необходимые процедуры, предшествующие Чемпионату, согласно правилам Чемпионата, техническому описанию компетенции и другим официальным документам Чемпионата;</w:t>
            </w:r>
          </w:p>
          <w:p w:rsidR="00F96A5E" w:rsidRPr="00F96A5E" w:rsidRDefault="00F96A5E" w:rsidP="00F96A5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при необходимости разработать проект конкурсного задания или его модулей в соответствии с техническим описанием компетенции;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обеспечить секретность конкурсного задания (если применимо);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при необходимости вносить 30-процентные изменения в обнародованное конкурсное задание;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A7432" w:rsidRDefault="00F96A5E" w:rsidP="00F96A5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соблюдать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Регламент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Чемпионата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; </w:t>
            </w:r>
          </w:p>
          <w:p w:rsidR="00F96A5E" w:rsidRPr="00F96A5E" w:rsidRDefault="00F96A5E" w:rsidP="00F96A5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оценивать конкурсное задание объективно, справедливо и в соответствии с инструкциями главного эксперта;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участвовать в процессе разработки рекомендаций для менеджера компетенции по изменению конкурсного задания для следующего Чемпионата и чемпионатов последующих уровней;</w:t>
            </w:r>
          </w:p>
          <w:p w:rsidR="00F96A5E" w:rsidRPr="00F96A5E" w:rsidRDefault="00F96A5E" w:rsidP="00F96A5E">
            <w:pPr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удостовериться, что конкурсанты знают технику безопасности и охрану труда, а также принять необходимые меры для их соблюдения конкурсантами в течение всего Чемпионата.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45" w:name="_Toc77855703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 xml:space="preserve">А.7.2.6 Проверка </w:t>
            </w:r>
            <w:proofErr w:type="spellStart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тулбокса</w:t>
            </w:r>
            <w:bookmarkEnd w:id="45"/>
            <w:proofErr w:type="spellEnd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Каждый день (в период нахождения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тулбокса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на конкурсной площадке до последнего дня соревнований) команда экспертов должна тщательно проверять содержимое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тулбоксов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. Такая проверка должна гарантировать, что любые предметы, которые могут дать какое-либо преимущество конкурсанту, не будут применяться во время соревнования. Проверка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тулбоксов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должна проводиться в присутствии конкурсанта. Главный эксперт и эксперт-компатриот должны быть немедленно уведомлены обо всех случаях обнаружения подозрительных или запрещенных инструментов в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тулбоксе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. В подобных случаях эксперт-компатриот и конкурсант должны объяснить присутствие обнаруженного предмета в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тулбоксе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, а также разъяснить его назначение.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Допускается использование специальных инструментов, указанных в техническом описании. В случае нахождения запрещённых инструментов их необходимо удалить с конкурсной площадки. Санкции при этом на конкурсанта не налагаются. Если конкурсант воспользуется инструментом, не показанным во время проверки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тулбокса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, то такой случай должен быть рассмотрен в соответствии с процедурами, указанными в техническом описании компетенции или Регламенте.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Ни при каких обстоятельствах эксперты не должны разбирать оборудование конкурсанта или каким-либо образом нарушать его целостность. При необходимости это должно быть сделано самим конкурсантом в присутствии эксперта, не являющегося экспертом-компатриотом.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46" w:name="_Toc77855704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А.7.2.7 Секретность</w:t>
            </w:r>
            <w:bookmarkEnd w:id="46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Эксперты во время Чемпионата не должны раскрывать какую-либо информацию, касающуюся конкурсного задания, конкурсантам или любым третьим лицам без согласования главным экспертом и жюри.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47" w:name="_Toc77855705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А.7.2.8 Взаимодействие экспертов-компатриотов с конкурсантами</w:t>
            </w:r>
            <w:bookmarkEnd w:id="47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Эксперты не должны каким-либо образом разъяснять до начала соревнования измененное или секретное конкурсное задание, если это не согласовано с жюри и противоречит нормативной документации (отдельно см. пункт </w:t>
            </w:r>
            <w:r w:rsidRPr="0006028C">
              <w:rPr>
                <w:rFonts w:eastAsia="Times New Roman"/>
                <w:sz w:val="28"/>
                <w:szCs w:val="28"/>
                <w:lang w:val="ru-RU" w:eastAsia="ru-RU"/>
              </w:rPr>
              <w:t>А</w:t>
            </w:r>
            <w:proofErr w:type="gramStart"/>
            <w:r w:rsidRPr="0006028C">
              <w:rPr>
                <w:rFonts w:eastAsia="Times New Roman"/>
                <w:sz w:val="28"/>
                <w:szCs w:val="28"/>
                <w:lang w:val="ru-RU" w:eastAsia="ru-RU"/>
              </w:rPr>
              <w:t>7</w:t>
            </w:r>
            <w:proofErr w:type="gramEnd"/>
            <w:r w:rsidRPr="0006028C">
              <w:rPr>
                <w:rFonts w:eastAsia="Times New Roman"/>
                <w:sz w:val="28"/>
                <w:szCs w:val="28"/>
                <w:lang w:val="ru-RU" w:eastAsia="ru-RU"/>
              </w:rPr>
              <w:t>.1.7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).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48" w:name="_Toc77855706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А.7.2.9 Дискуссионный форум</w:t>
            </w:r>
            <w:bookmarkEnd w:id="48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Дискуссионный форум предоставляет экспертам и другим лицам, связанным с форумом или приглашенным для участия в нем, возможность общаться, сотрудничать и согласовывать конкурсную документацию и общий ход соревнования по компетенции. Ссылка на страницу дискуссионного форума в сети интернет: </w:t>
            </w:r>
            <w:hyperlink r:id="rId9" w:history="1">
              <w:r w:rsidRPr="00FA7432">
                <w:rPr>
                  <w:rFonts w:eastAsia="Times New Roman"/>
                  <w:sz w:val="28"/>
                  <w:szCs w:val="28"/>
                  <w:u w:val="single"/>
                  <w:lang w:eastAsia="ru-RU"/>
                </w:rPr>
                <w:t>https</w:t>
              </w:r>
              <w:r w:rsidRPr="00F96A5E">
                <w:rPr>
                  <w:rFonts w:eastAsia="Times New Roman"/>
                  <w:sz w:val="28"/>
                  <w:szCs w:val="28"/>
                  <w:u w:val="single"/>
                  <w:lang w:val="ru-RU" w:eastAsia="ru-RU"/>
                </w:rPr>
                <w:t>://</w:t>
              </w:r>
              <w:r w:rsidRPr="00FA7432">
                <w:rPr>
                  <w:rFonts w:eastAsia="Times New Roman"/>
                  <w:sz w:val="28"/>
                  <w:szCs w:val="28"/>
                  <w:u w:val="single"/>
                  <w:lang w:eastAsia="ru-RU"/>
                </w:rPr>
                <w:t>forums</w:t>
              </w:r>
              <w:r w:rsidRPr="00F96A5E">
                <w:rPr>
                  <w:rFonts w:eastAsia="Times New Roman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Pr="00FA7432">
                <w:rPr>
                  <w:rFonts w:eastAsia="Times New Roman"/>
                  <w:sz w:val="28"/>
                  <w:szCs w:val="28"/>
                  <w:u w:val="single"/>
                  <w:lang w:eastAsia="ru-RU"/>
                </w:rPr>
                <w:t>worldskills</w:t>
              </w:r>
              <w:proofErr w:type="spellEnd"/>
              <w:r w:rsidRPr="00F96A5E">
                <w:rPr>
                  <w:rFonts w:eastAsia="Times New Roman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Pr="00FA7432">
                <w:rPr>
                  <w:rFonts w:eastAsia="Times New Roman"/>
                  <w:sz w:val="28"/>
                  <w:szCs w:val="28"/>
                  <w:u w:val="single"/>
                  <w:lang w:eastAsia="ru-RU"/>
                </w:rPr>
                <w:t>ru</w:t>
              </w:r>
              <w:proofErr w:type="spellEnd"/>
              <w:r w:rsidRPr="00F96A5E">
                <w:rPr>
                  <w:rFonts w:eastAsia="Times New Roman"/>
                  <w:sz w:val="28"/>
                  <w:szCs w:val="28"/>
                  <w:u w:val="single"/>
                  <w:lang w:val="ru-RU" w:eastAsia="ru-RU"/>
                </w:rPr>
                <w:t>/</w:t>
              </w:r>
            </w:hyperlink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 Менеджер компетенции/корневой эксперт компетенции или назначенный им эксперт выступают в роли модератора дискуссионного форума.</w:t>
            </w:r>
          </w:p>
          <w:p w:rsidR="00F96A5E" w:rsidRPr="00F96A5E" w:rsidRDefault="00F96A5E" w:rsidP="00F96A5E">
            <w:pPr>
              <w:ind w:firstLine="709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49" w:name="_Toc77855707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А.7.3 Менеджер компетенции/корневой эксперт компетенции</w:t>
            </w:r>
            <w:bookmarkEnd w:id="49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50" w:name="_Toc77855708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А.7.3.1 Обязанности</w:t>
            </w:r>
            <w:bookmarkEnd w:id="50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Деятельность менеджера компетенции/корневого эксперта компетенции предполагает совместную работу с главным экспертом Чемпионата, Дирекцией и Агентством во время подготовки и проведения Чемпионата. Менеджер компетенции/корневой эксперт компетенции (либо назначенный им сертифицированный эксперт) согласовывает всю конкурсную документацию по компетенции и имеет право запрашивать у главного эксперта отчеты о Чемпионате в любой форме. Менеджер компетенции/корневой эксперт компетенции утверждает главного эксперта для Чемпионата в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eSim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по своей компетенции. Менеджер компетенции/корневой эксперт компетенции имеет право принимать участие в Чемпионате в роли главного эксперта.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51" w:name="_Toc77855709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А.7.3.2 Контакты с конкурсантами</w:t>
            </w:r>
            <w:bookmarkEnd w:id="51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Менеджер компетенции/корневой эксперт компетенции обязан прекратить профильную подготовку конкурсантов Чемпионата за 2 месяца до его начала.</w:t>
            </w:r>
          </w:p>
          <w:p w:rsidR="00F96A5E" w:rsidRPr="00F96A5E" w:rsidRDefault="00F96A5E" w:rsidP="00F96A5E">
            <w:pPr>
              <w:ind w:firstLine="709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52" w:name="_Toc77855710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А.7.4 Главный эксперт</w:t>
            </w:r>
            <w:bookmarkEnd w:id="52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53" w:name="_Toc77855711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.7.4.1 Обязанности</w:t>
            </w:r>
            <w:bookmarkEnd w:id="53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Главный эксперт отвечает за разработку и согласование необходимой документации по компетенции, а также за организацию и руководство соревнованием по компетенции на Чемпионате.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Главный эксперт управляет работой экспертов, контролирует соблюдение правил, процедур, регламентов, распределяет особые полномочия между аккредитованными экспертами компетенции.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Главный эксперт напрямую взаимодействует с менеджером компетенции/корневым экспертом компетенции, техническим администратором площадки и Дирекцией по вопросам подготовки и организации соревнования по компетенции.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Главный эксперт должен обеспечить равные условия для конкурсантов во время соревнований.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Главный эксперт непосредственно отвечает за работу в 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CIS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Главный эксперт должен присутствовать на всем протяжении Чемпионата. В ином случае результаты соревнования могут быть аннулированы. Соревнования без главного эксперта не проводятся.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Главный эксперт осуществляет приемку конкурсной площадки в соответствии с утвержденным инфраструктурным листом и планом застройки согласно 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SMP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 Выявленные несоответствия отражаются в акте приемки площадки и подлежат устранению организаторами Чемпионата в кратчайшие сроки. Соревнования на площадке, не соответствующей согласованным менеджером компетенции/корневым экспертом компетенции инфраструктурному листу и плану застройки, не проводятся.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Также главный эксперт должен выполнять обязанности, указанные в п. А</w:t>
            </w:r>
            <w:r w:rsidR="00E45259">
              <w:rPr>
                <w:rFonts w:eastAsia="Times New Roman"/>
                <w:sz w:val="28"/>
                <w:szCs w:val="28"/>
                <w:lang w:val="ru-RU" w:eastAsia="ru-RU"/>
              </w:rPr>
              <w:t>.7.2.5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54" w:name="_Toc77855712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А.7.4.2 Выдвижение кандидатов и аккредитация</w:t>
            </w:r>
            <w:bookmarkEnd w:id="54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Определение кандидатов на роль главного эксперта (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см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. пункт А.7.4.3) осуществляется руководителем РКЦ из числа сертифицированных экспертов и экспертов со свидетельством на право проведения чемпионатов по стандартам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Ворлдскиллс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 Менеджер компетенции/корневой эксперт компетенции утверждает главного эксперта из числа кандидатов, определенных руководителем РКЦ. Менеджер компетенции/корневой эксперт компетенции имеет право отклонять кандидатов по объективным причинам.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Дирекция имеет право пригласить сертифицированного эксперта 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по любой компетенции для участия в Чемпионате с целью координации деятельности главного эксперта при проведении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соревнований, с последующим анализом и оценкой результатов работы главного эксперта.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При установлении фактов нарушения главным экспертом нормативной документации Агентства при проведении соревнований по компетенции приглашенный сертифицированный эксперт обязан вмешаться с целью устранения или недопущения таких нарушений. Данные факты должны быть отражены в отзыве на работу главного эксперта.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Отзыв на работу главного эксперта оформляется и подписывается сертифицированным экспертом в срок не позднее 30 календарных дней со дня окончания Чемпионата и направляется в электронном виде в адрес главного эксперта, Дирекции и менеджера компетенции.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Приглашенный сертифицированный эксперт обязан исполнять иную роль, закрепленную за ним в протоколе распределения ролей, кроме роли заместителя главного эксперта, имеет право доступа к любой документации, оформляемой в рамках проведения соревнований по компетенции, а также может присутствовать при оценке и наблюдать за действиями, совершаемыми в 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CIS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55" w:name="_Toc77855713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.7.4.3 Критерии выдвижения кандидатов</w:t>
            </w:r>
            <w:bookmarkEnd w:id="55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Кандидат на роль главного эксперта должен:</w:t>
            </w:r>
          </w:p>
          <w:p w:rsidR="00F96A5E" w:rsidRPr="00F96A5E" w:rsidRDefault="00F96A5E" w:rsidP="00F96A5E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быть сертифицированным экспертом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Ворлдскиллс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или экспертом со свидетельством на право проведения чемпионатов по стандартам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Ворлдскиллс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(свидетельство дает право проведения Чемпионата в качестве главного эксперта только в своем субъекте Российской Федерации; если на роль главного эксперта привлекается эксперт из другого субъекта Российской Федерации со свидетельством на право проведения чемпионатов, необходимо получить согласование Технического департамента Агентства);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  <w:proofErr w:type="gramEnd"/>
          </w:p>
          <w:p w:rsidR="00F96A5E" w:rsidRPr="00F96A5E" w:rsidRDefault="00F96A5E" w:rsidP="00F96A5E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обладать высоким уровнем профессиональной честности;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A7432" w:rsidRDefault="00F96A5E" w:rsidP="00F96A5E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обладать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высоким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уровнем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квалификации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; </w:t>
            </w:r>
          </w:p>
          <w:p w:rsidR="00F96A5E" w:rsidRPr="00F96A5E" w:rsidRDefault="00F96A5E" w:rsidP="00F96A5E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иметь организаторские и управленческие способности;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обладать навыками межличностного, устного и письменного общения;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осуществлять работу на дискуссионном форуме экспертов </w:t>
            </w:r>
            <w:hyperlink r:id="rId10" w:history="1">
              <w:r w:rsidRPr="00FA7432">
                <w:rPr>
                  <w:rFonts w:eastAsia="Times New Roman"/>
                  <w:sz w:val="28"/>
                  <w:szCs w:val="28"/>
                  <w:u w:val="single"/>
                  <w:lang w:eastAsia="ru-RU"/>
                </w:rPr>
                <w:t>https</w:t>
              </w:r>
              <w:r w:rsidRPr="00F96A5E">
                <w:rPr>
                  <w:rFonts w:eastAsia="Times New Roman"/>
                  <w:sz w:val="28"/>
                  <w:szCs w:val="28"/>
                  <w:u w:val="single"/>
                  <w:lang w:val="ru-RU" w:eastAsia="ru-RU"/>
                </w:rPr>
                <w:t>://</w:t>
              </w:r>
              <w:r w:rsidRPr="00FA7432">
                <w:rPr>
                  <w:rFonts w:eastAsia="Times New Roman"/>
                  <w:sz w:val="28"/>
                  <w:szCs w:val="28"/>
                  <w:u w:val="single"/>
                  <w:lang w:eastAsia="ru-RU"/>
                </w:rPr>
                <w:t>forums</w:t>
              </w:r>
              <w:r w:rsidRPr="00F96A5E">
                <w:rPr>
                  <w:rFonts w:eastAsia="Times New Roman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Pr="00FA7432">
                <w:rPr>
                  <w:rFonts w:eastAsia="Times New Roman"/>
                  <w:sz w:val="28"/>
                  <w:szCs w:val="28"/>
                  <w:u w:val="single"/>
                  <w:lang w:eastAsia="ru-RU"/>
                </w:rPr>
                <w:t>worldskills</w:t>
              </w:r>
              <w:proofErr w:type="spellEnd"/>
              <w:r w:rsidRPr="00F96A5E">
                <w:rPr>
                  <w:rFonts w:eastAsia="Times New Roman"/>
                  <w:sz w:val="28"/>
                  <w:szCs w:val="28"/>
                  <w:u w:val="single"/>
                  <w:lang w:val="ru-RU" w:eastAsia="ru-RU"/>
                </w:rPr>
                <w:t>.</w:t>
              </w:r>
              <w:proofErr w:type="spellStart"/>
              <w:r w:rsidRPr="00FA7432">
                <w:rPr>
                  <w:rFonts w:eastAsia="Times New Roman"/>
                  <w:sz w:val="28"/>
                  <w:szCs w:val="28"/>
                  <w:u w:val="single"/>
                  <w:lang w:eastAsia="ru-RU"/>
                </w:rPr>
                <w:t>ru</w:t>
              </w:r>
              <w:proofErr w:type="spellEnd"/>
              <w:r w:rsidRPr="00F96A5E">
                <w:rPr>
                  <w:rFonts w:eastAsia="Times New Roman"/>
                  <w:sz w:val="28"/>
                  <w:szCs w:val="28"/>
                  <w:u w:val="single"/>
                  <w:lang w:val="ru-RU" w:eastAsia="ru-RU"/>
                </w:rPr>
                <w:t>/</w:t>
              </w:r>
            </w:hyperlink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;</w:t>
            </w:r>
          </w:p>
          <w:p w:rsidR="00F96A5E" w:rsidRPr="00F96A5E" w:rsidRDefault="00F96A5E" w:rsidP="00F96A5E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иметь опыт участия в чемпионатах в роли эксперта, входящего в жюри (за исключением компетенций, проводимых в субъекте Российской Федерации впервые.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 этом случае по согласованию с менеджером компетенции/корневым экспертом компетенции может быть приглашен сертифицированный эксперт).</w:t>
            </w:r>
            <w:proofErr w:type="gramEnd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Кандидат на роль главного эксперта определяется РКЦ и подлежит обязательному согласованию менеджером компетенции/корневым экспертом. При этом менеджер компетенции/корневой эксперт имеет право вето в отношении предложенной кандидатуры. В этом случае им должен быть рекомендован другой кандидат на роль главного эксперта Чемпионата.</w:t>
            </w:r>
          </w:p>
          <w:p w:rsidR="00F96A5E" w:rsidRPr="00F96A5E" w:rsidRDefault="00F96A5E" w:rsidP="00F96A5E">
            <w:pPr>
              <w:ind w:firstLine="709"/>
              <w:jc w:val="both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56" w:name="_Toc77855714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.7.4.4 Нарушение правил чемпионата и кодекса этики и норм поведения</w:t>
            </w:r>
            <w:bookmarkEnd w:id="56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Любые обвинения в нарушении Регламента Чемпионата или Кодекса этики и норм поведения должны быть рассмотрены в соответствии с процедурами, указанными в разделе Б.9 тома Б настоящего Регламента Чемпионата</w:t>
            </w:r>
          </w:p>
          <w:p w:rsidR="00F96A5E" w:rsidRPr="00F96A5E" w:rsidRDefault="00F96A5E" w:rsidP="00F96A5E">
            <w:pPr>
              <w:ind w:firstLine="709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57" w:name="_Toc77855715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.7.5 Заместитель главного эксперта</w:t>
            </w:r>
            <w:bookmarkEnd w:id="57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58" w:name="_Toc77855716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.7.5.1 Обязанности</w:t>
            </w:r>
            <w:bookmarkEnd w:id="58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Главный эксперт определяет круг обязанностей заместителя главного эксперта.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Заместитель главного эксперта оказывает поддержку главному эксперту и выполняет поручения главного эксперта по вопросам, связанным с проведением соревнований по компетенции, также отдельны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й(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е) заместитель(и) главного эксперта </w:t>
            </w:r>
            <w:r w:rsidR="00234081">
              <w:rPr>
                <w:rFonts w:eastAsia="Times New Roman"/>
                <w:sz w:val="28"/>
                <w:szCs w:val="28"/>
                <w:lang w:val="ru-RU" w:eastAsia="ru-RU"/>
              </w:rPr>
              <w:t>отвечающий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за проведение соревнований в рамках возрастной категории «16 лет и моложе».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Заместитель главного эксперта исполняет обязанности главного эксперта во время его отсутствия на площадке проведения соревнования по компетенции.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Также заместитель главного эксперта должен выполнять обязанности, указанные в п. А.7.2.5.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59" w:name="_Toc77855717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.7.5.2 Выдвижение кандидатов и аккредитация</w:t>
            </w:r>
            <w:bookmarkEnd w:id="59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Заместитель главного эксперта назначается главным экспертом на Чемпионате из числа экспертов, аккредитованных на площадке. Назначение заместителя главного эксперта, </w:t>
            </w:r>
            <w:r w:rsidR="00234081">
              <w:rPr>
                <w:rFonts w:eastAsia="Times New Roman"/>
                <w:sz w:val="28"/>
                <w:szCs w:val="28"/>
                <w:lang w:val="ru-RU" w:eastAsia="ru-RU"/>
              </w:rPr>
              <w:t>отвечающего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за проведение соревнований в рамках возрастной категории «16 лет и моложе», происходит согласно первому абзацу пункта А.7.4.2.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60" w:name="_Toc77855718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.7.5.3 Критерии выдвижения кандидатов</w:t>
            </w:r>
            <w:bookmarkEnd w:id="60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Кандидат на роль заместителя главного эксперта должен:</w:t>
            </w:r>
          </w:p>
          <w:p w:rsidR="00F96A5E" w:rsidRPr="00F96A5E" w:rsidRDefault="00F96A5E" w:rsidP="00F96A5E">
            <w:pPr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обладать высоким уровнем профессиональной честности;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A7432" w:rsidRDefault="00F96A5E" w:rsidP="00F96A5E">
            <w:pPr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обладать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высоким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уровнем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квалификации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; </w:t>
            </w:r>
          </w:p>
          <w:p w:rsidR="00F96A5E" w:rsidRPr="00F96A5E" w:rsidRDefault="00F96A5E" w:rsidP="00F96A5E">
            <w:pPr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иметь организаторские и управленческие способности;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обладать навыками межличностного, устного и письменного общения;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осуществлять работу на дискуссионном форуме экспертов 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https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://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forums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worldskills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ru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/;</w:t>
            </w:r>
          </w:p>
          <w:p w:rsidR="00F96A5E" w:rsidRPr="00F96A5E" w:rsidRDefault="00F96A5E" w:rsidP="00F96A5E">
            <w:pPr>
              <w:numPr>
                <w:ilvl w:val="0"/>
                <w:numId w:val="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только для заместителя главного эксперта, </w:t>
            </w:r>
            <w:r w:rsidR="00234081">
              <w:rPr>
                <w:rFonts w:eastAsia="Times New Roman"/>
                <w:sz w:val="28"/>
                <w:szCs w:val="28"/>
                <w:lang w:val="ru-RU" w:eastAsia="ru-RU"/>
              </w:rPr>
              <w:t>отвечающего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за проведение соревнований в рамках возрастной категории «16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лет и моложе»: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иметь опыт участия в чемпионатах в роли эксперта, входящего в жюри, быть сертифицированным экспертом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Ворлдскиллс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или экспертом со свидетельством на право проведения чемпионатов по стандартам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Ворлдскиллс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(за исключением компетенций, проводимых в субъекте Российской Федерации впервые.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 этом случае по согласованию с менеджером компетенции/корневым экспертом компетенции может быть приглашен сертифицированный эксперт);</w:t>
            </w:r>
            <w:proofErr w:type="gramEnd"/>
          </w:p>
          <w:p w:rsidR="00F96A5E" w:rsidRPr="00F96A5E" w:rsidRDefault="00F96A5E" w:rsidP="00F96A5E">
            <w:pPr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кандидат на заместителя главного эксперта, </w:t>
            </w:r>
            <w:r w:rsidR="00234081">
              <w:rPr>
                <w:rFonts w:eastAsia="Times New Roman"/>
                <w:sz w:val="28"/>
                <w:szCs w:val="28"/>
                <w:lang w:val="ru-RU" w:eastAsia="ru-RU"/>
              </w:rPr>
              <w:t>отвечающего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за проведение соревнований в рамках возрастной категории «16 лет и моложе», определяется РКЦ и подлежит обязательному согласованию менеджером компетенции/корневым экспертом или уполномоченным им лицом. При этом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согласовант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имеет право вето в отношении предложенной кандидатуры. В этом случае им должен быть рекомендован другой кандидат на роль заместителя главного эксперта, </w:t>
            </w:r>
            <w:r w:rsidR="00234081">
              <w:rPr>
                <w:rFonts w:eastAsia="Times New Roman"/>
                <w:sz w:val="28"/>
                <w:szCs w:val="28"/>
                <w:lang w:val="ru-RU" w:eastAsia="ru-RU"/>
              </w:rPr>
              <w:t>отвечающего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за проведение соревнований в рамках возрастной категории «16 лет и моложе».</w:t>
            </w:r>
          </w:p>
          <w:p w:rsidR="00F96A5E" w:rsidRPr="00F96A5E" w:rsidRDefault="00F96A5E" w:rsidP="00F96A5E">
            <w:pPr>
              <w:ind w:firstLine="709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61" w:name="_Toc77855719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.7.6 Эксперты с особыми полномочиями</w:t>
            </w:r>
            <w:bookmarkEnd w:id="61"/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62" w:name="_Toc77855720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.7.6.1 Обязанности</w:t>
            </w:r>
            <w:bookmarkEnd w:id="62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 обязанности эксперта с особыми полномочиями могут входить: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A7432" w:rsidRDefault="00F96A5E" w:rsidP="00F96A5E">
            <w:pPr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оценка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; </w:t>
            </w:r>
          </w:p>
          <w:p w:rsidR="00F96A5E" w:rsidRPr="00FA7432" w:rsidRDefault="00F96A5E" w:rsidP="00F96A5E">
            <w:pPr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контроль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времени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;</w:t>
            </w:r>
          </w:p>
          <w:p w:rsidR="00F96A5E" w:rsidRPr="00FA7432" w:rsidRDefault="00F96A5E" w:rsidP="00F96A5E">
            <w:pPr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наблюдение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за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конкурсной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площадкой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;</w:t>
            </w:r>
          </w:p>
          <w:p w:rsidR="00F96A5E" w:rsidRPr="00F96A5E" w:rsidRDefault="00F96A5E" w:rsidP="00F96A5E">
            <w:pPr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контроль соблюдения техники безопасности и охраны труда;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A7432" w:rsidRDefault="00F96A5E" w:rsidP="00F96A5E">
            <w:pPr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работа</w:t>
            </w:r>
            <w:proofErr w:type="spellEnd"/>
            <w:proofErr w:type="gram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со</w:t>
            </w:r>
            <w:proofErr w:type="spellEnd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 xml:space="preserve"> СМИ.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 обязанности эксперта с особыми полномочиями могут входить и иные обязанности, возложенные главным экспертом.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Также эксперты с особыми полномочиями должны соблюдать обязанности, указанные в п. А.7.2.5.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63" w:name="_Toc77855721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.7.6.2 Выдвижение кандидатов и аккредитация</w:t>
            </w:r>
            <w:bookmarkEnd w:id="63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Эксперты с особыми полномочиями назначаются главным экспертом во время подготовительных дней Чемпионата; указанные назначения должны быть оформлены протоколом. Главный эксперт и его заместитель не могут быть экспертами с особыми полномочиями, кроме экспертов с особыми полномочиями по контролю соблюдения техники безопасности и охраны труда.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64" w:name="_Toc77855722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.7.6.3 Критерии выдвижения кандидатов</w:t>
            </w:r>
            <w:bookmarkEnd w:id="64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Эксперт с особыми полномочиями в области оценки должен: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быть знаком с последней версией 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CIS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;</w:t>
            </w:r>
          </w:p>
          <w:p w:rsidR="00F96A5E" w:rsidRPr="00F96A5E" w:rsidRDefault="00F96A5E" w:rsidP="00F96A5E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знать и понимать принципы работы с последними версиями стандартных электронных таблиц;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уметь дифференцировать судейскую оценку и оценку по измеримым параметрам;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осознавать необходимость четкого и лаконичного определения всех аспектов оценки и распределения оценок;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быть знаком с различными формами оценки, способами осуществления расчетов, требуемыми критериями и их потенциальным использованием;</w:t>
            </w:r>
          </w:p>
          <w:p w:rsidR="00F96A5E" w:rsidRPr="00F96A5E" w:rsidRDefault="00F96A5E" w:rsidP="00F96A5E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работать совместно с главным экспертом над планированием дня оценки и внесением его показателей в 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CIS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;</w:t>
            </w:r>
          </w:p>
          <w:p w:rsidR="00F96A5E" w:rsidRPr="00F96A5E" w:rsidRDefault="00F96A5E" w:rsidP="00F96A5E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взаимодействовать с главным экспертом по вопросам поддержания оценочной документации в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актуальном состоянии;</w:t>
            </w:r>
          </w:p>
          <w:p w:rsidR="00F96A5E" w:rsidRPr="00F96A5E" w:rsidRDefault="00F96A5E" w:rsidP="00F96A5E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быть знаком с оценочными процедурами, применяемыми на Чемпионате;</w:t>
            </w:r>
          </w:p>
          <w:p w:rsidR="00F96A5E" w:rsidRPr="00F96A5E" w:rsidRDefault="00F96A5E" w:rsidP="00F96A5E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обеспечивать подписание всех необходимых оценочных форм уполномоченными на то лицами.</w:t>
            </w:r>
          </w:p>
          <w:p w:rsidR="00F96A5E" w:rsidRPr="00F96A5E" w:rsidRDefault="00F96A5E" w:rsidP="00F96A5E">
            <w:pPr>
              <w:ind w:firstLine="709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Эксперт с особыми полномочиями в области контроля времени должен: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максимально точно осуществлять хронометраж времени с помощью современных электронных средств;</w:t>
            </w:r>
          </w:p>
          <w:p w:rsidR="00F96A5E" w:rsidRPr="00F96A5E" w:rsidRDefault="00F96A5E" w:rsidP="00F96A5E">
            <w:pPr>
              <w:numPr>
                <w:ilvl w:val="0"/>
                <w:numId w:val="3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взаимодействовать с главным экспертом по вопросам осуществления хронометража времени.</w:t>
            </w:r>
          </w:p>
          <w:p w:rsidR="00F96A5E" w:rsidRPr="00F96A5E" w:rsidRDefault="00F96A5E" w:rsidP="00F96A5E">
            <w:pPr>
              <w:ind w:firstLine="709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Эксперт с особыми полномочиями в области наблюдения за конкурсной площадкой должен: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постоянно наблюдает за экспертами и конкурсантами и следит за соблюдением Регламента, требований технического описания соответствующей компетенции, а также Кодекса этики и норм поведения;</w:t>
            </w:r>
          </w:p>
          <w:p w:rsidR="00F96A5E" w:rsidRPr="00F96A5E" w:rsidRDefault="00F96A5E" w:rsidP="00F96A5E">
            <w:pPr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обращать внимание на все, в том числе мелкие инциденты, проводить соответствующее расследование.</w:t>
            </w:r>
          </w:p>
          <w:p w:rsidR="00F96A5E" w:rsidRPr="00F96A5E" w:rsidRDefault="00F96A5E" w:rsidP="00F96A5E">
            <w:pPr>
              <w:ind w:firstLine="709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F96A5E" w:rsidRPr="00F96A5E" w:rsidRDefault="00B411FF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>
              <w:rPr>
                <w:rFonts w:eastAsia="Times New Roman"/>
                <w:sz w:val="28"/>
                <w:szCs w:val="28"/>
                <w:lang w:val="ru-RU" w:eastAsia="ru-RU"/>
              </w:rPr>
              <w:t>Эксперт с особыми полномочиями в области</w:t>
            </w:r>
            <w:r w:rsidR="00F96A5E"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техник</w:t>
            </w:r>
            <w:r>
              <w:rPr>
                <w:rFonts w:eastAsia="Times New Roman"/>
                <w:sz w:val="28"/>
                <w:szCs w:val="28"/>
                <w:lang w:val="ru-RU" w:eastAsia="ru-RU"/>
              </w:rPr>
              <w:t>и</w:t>
            </w:r>
            <w:r w:rsidR="00F96A5E"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безопасности и охран</w:t>
            </w:r>
            <w:r>
              <w:rPr>
                <w:rFonts w:eastAsia="Times New Roman"/>
                <w:sz w:val="28"/>
                <w:szCs w:val="28"/>
                <w:lang w:val="ru-RU" w:eastAsia="ru-RU"/>
              </w:rPr>
              <w:t>ы</w:t>
            </w:r>
            <w:bookmarkStart w:id="65" w:name="_GoBack"/>
            <w:bookmarkEnd w:id="65"/>
            <w:r w:rsidR="00F96A5E"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труда должен:</w:t>
            </w:r>
            <w:r w:rsidR="00F96A5E"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понимать документацию по технике безопасности и охраны труда и обеспечивать ее соблюдение всеми участниками по соответствующей компетенции;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при необходимости взаимодействовать с техническим администратором площадки по вопросам безопасности;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постоянно наблюдать за экспертами и конкурсантами и следить за использованием ими средств индивидуальной защиты и соблюдением норм техники безопасности и охраны труда;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знать порядок действий в чрезвычайных ситуациях: при эвакуации, пожаре и медицинских несчастных случаях;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совместно с техническим экспертом проводить инструктаж по соблюдению техники безопасности и охраны труда со всеми экспертами и конкурсантами, когда они впервые попадают на конкурсную площадку;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удостовериться, что все посетители конкурсной площадки знакомы с соответствующими правилами техники безопасности и охраны труда;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координировать процесс оценки опасности и рисков на конкурсной площадке в целях разработки дополнительных требований техники безопасности и охраны труда;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взаимодействовать с техническим администратором площадки по вопросам разработки документа для подписи по технике безопасности и охраны труда, регулирующего 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обучение по работе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с машинами/оборудованием, ознакомление с существующими путями эвакуации и дополнительные вопросы в сфере безопасности, которые не закреплены в документах, регулирующих политику в сфере соблюдения техники безопасности и охраны труда;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взаимодействовать с инспекторами по технике безопасности и охраны труда во время их посещений конкурсной площадки;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ежедневно проводить инструктаж по технике безопасности и охране труда, чтобы поддерживать уровень их осведомленности о возможных рисках на предстоящий день и о нарушениях, допущенных накануне;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обращать внимание на все, в том числе мелкие инциденты, проводить соответствующее расследование.</w:t>
            </w:r>
          </w:p>
          <w:p w:rsidR="00F96A5E" w:rsidRPr="00F96A5E" w:rsidRDefault="00F96A5E" w:rsidP="00F96A5E">
            <w:pPr>
              <w:ind w:firstLine="709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Эксперт с особыми полномочиями, </w:t>
            </w:r>
            <w:r w:rsidR="00234081">
              <w:rPr>
                <w:rFonts w:eastAsia="Times New Roman"/>
                <w:sz w:val="28"/>
                <w:szCs w:val="28"/>
                <w:lang w:val="ru-RU" w:eastAsia="ru-RU"/>
              </w:rPr>
              <w:t>взаимодействующий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со СМИ, должен:</w:t>
            </w:r>
          </w:p>
          <w:p w:rsidR="00F96A5E" w:rsidRPr="00F96A5E" w:rsidRDefault="00F96A5E" w:rsidP="00F96A5E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свободно чувствовать себя перед камерой и передавать представляющую интерес информацию должным образом;</w:t>
            </w:r>
          </w:p>
          <w:p w:rsidR="00F96A5E" w:rsidRPr="00F96A5E" w:rsidRDefault="00F96A5E" w:rsidP="00F96A5E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быть первым контактным лицом для СМИ на конкурсной площадке, следить за тем, чтобы представители СМИ не мешали конкурсантам во время их работы, но в то же время получали весь необходимый объем информации;</w:t>
            </w:r>
          </w:p>
          <w:p w:rsidR="00F96A5E" w:rsidRPr="00F96A5E" w:rsidRDefault="00F96A5E" w:rsidP="00F96A5E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быть легко идентифицируемым для посетителей и СМИ;</w:t>
            </w:r>
          </w:p>
          <w:p w:rsidR="00F96A5E" w:rsidRPr="00F96A5E" w:rsidRDefault="00F96A5E" w:rsidP="00F96A5E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по возможности запрашивать фотографии, сделанные экспертами на Чемпионате, и передавать их Дирекции для дальнейшего размещения в интернете;</w:t>
            </w:r>
          </w:p>
          <w:p w:rsidR="00F96A5E" w:rsidRPr="00F96A5E" w:rsidRDefault="00F96A5E" w:rsidP="00F96A5E">
            <w:pPr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709"/>
              <w:jc w:val="both"/>
              <w:textAlignment w:val="baseline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заботиться о том, чтобы чертежи конкурсного задания, соответствующая документация и выполняемые на практике работы были понятны для посетителей и представителей СМИ.</w:t>
            </w:r>
          </w:p>
          <w:p w:rsidR="00F96A5E" w:rsidRPr="00F96A5E" w:rsidRDefault="00F96A5E" w:rsidP="00F96A5E">
            <w:pPr>
              <w:ind w:firstLine="709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66" w:name="_Toc77855723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.7.7 Жюри</w:t>
            </w:r>
            <w:bookmarkEnd w:id="66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Жюри состоит из всех экспертов на площадке, непосредственно задействованных в оценке, делится на группы экспертов и </w:t>
            </w:r>
            <w:r w:rsidR="00234081">
              <w:rPr>
                <w:rFonts w:eastAsia="Times New Roman"/>
                <w:sz w:val="28"/>
                <w:szCs w:val="28"/>
                <w:lang w:val="ru-RU" w:eastAsia="ru-RU"/>
              </w:rPr>
              <w:t>обеспечивает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оценку конкурсного задания согласно утвержденным критериям оценки в рамках соревнования по компетенции. Главный эксперт и его заместитель осуществляют 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контроль за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работой жюри и не могут являться его членами. Формирование жюри входит в </w:t>
            </w:r>
            <w:r w:rsidR="00234081">
              <w:rPr>
                <w:rFonts w:eastAsia="Times New Roman"/>
                <w:sz w:val="28"/>
                <w:szCs w:val="28"/>
                <w:lang w:val="ru-RU" w:eastAsia="ru-RU"/>
              </w:rPr>
              <w:t>полномочия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главного эксперта. В жюри может входить только один независимый эксперт.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Если жюри не может принять единогласного решения в разумный срок, главный эксперт должен вынести данный вопрос на общее голосование всем экспертам, аккредитованным на площадке. Простое большинство (50 % экспертов + 1 голос) определяет решение по данному вопросу.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Член жюри из одной образовательной организации с конкурсантом или являющийся экспертом-компатриотом конкурсанта не имеет права оценивать его работу, если иное не предусмотрено соответствующим протоколом до дня С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1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(решение принимается простым большинством голосов экспертов (50% + 1 голос), кворум достигается при участии в голосовании не менее 80% экспертов, аккредитованных на площадке данной компетенции).</w:t>
            </w:r>
          </w:p>
          <w:p w:rsidR="00F96A5E" w:rsidRPr="00F96A5E" w:rsidRDefault="00F96A5E" w:rsidP="00F96A5E">
            <w:pPr>
              <w:ind w:firstLine="709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67" w:name="_Toc77855724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.7.8 Технический администратор площадки</w:t>
            </w:r>
            <w:bookmarkEnd w:id="67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Технический администратор площадки – это лицо, обладающее квалификациями и опытом в компетенции, на которую оно аккредитовано, и которое обеспечивает содействие экспертам.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Дирекция должна назначить технического администратора площадки для каждой компетенции.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Технический администратор площадки подотчетен Дирекции. По техническим вопросам технический администратор площадки также подотчетен главному эксперту.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Технический администратор площадки не может участвовать в процессе обсуждения конкурсного задания и его оценки. Жюри может консультироваться с техническими администраторами площадки при необходимости. Технический администратор площадки не имеет права участвовать в оценке конкурсантов.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68" w:name="_Toc77855725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.7.8.1 Обязанности</w:t>
            </w:r>
            <w:bookmarkEnd w:id="68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Технический администратор площадки отвечает за застройку и организацию работы на соревновательной площадке в соответствии с инфраструктурным листом и планом застройки; отвечает за поставку, наладку оборудования, обеспечение расходными материалами и безопасность на соревновательной площадке; отвечает за соблюдение техники безопасности, охраны труда и поддержание общей чистоты и опрятности рабочей площадки.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Технический администратор площадки должен присутствовать на соревновательной площадке с момента, когда эксперты начинают подготовку к соревнованию, во время самого Чемпионата и до выставления оценок и завершения экспертами всех остальных задач.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Технический администратор площадки должен быть беспристрастен ко всем конкурсантам.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Также технический администратор площадки должен соблюдать обязанности, указанные в п. А.7.2.5.</w:t>
            </w:r>
          </w:p>
          <w:p w:rsidR="00F96A5E" w:rsidRPr="00F96A5E" w:rsidRDefault="00F96A5E" w:rsidP="00F96A5E">
            <w:pPr>
              <w:ind w:firstLine="709"/>
              <w:outlineLvl w:val="2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69" w:name="_Toc77855726"/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А.7.8.2 Контакты с конкурсантами</w:t>
            </w:r>
            <w:bookmarkEnd w:id="69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Технический администратор площадки за 3 месяца до Чемпионата обязан прекратить любую профильную подготовку конкурсантов или команд конкурсантов.</w:t>
            </w:r>
          </w:p>
          <w:p w:rsidR="00F96A5E" w:rsidRPr="00F96A5E" w:rsidRDefault="00F96A5E" w:rsidP="00F96A5E">
            <w:pPr>
              <w:ind w:firstLine="709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F96A5E" w:rsidRPr="00F96A5E" w:rsidRDefault="00F96A5E" w:rsidP="00F96A5E">
            <w:pPr>
              <w:ind w:firstLine="709"/>
              <w:jc w:val="center"/>
              <w:outlineLvl w:val="0"/>
              <w:rPr>
                <w:rFonts w:eastAsia="Times New Roman"/>
                <w:b/>
                <w:bCs/>
                <w:kern w:val="36"/>
                <w:sz w:val="28"/>
                <w:szCs w:val="28"/>
                <w:lang w:val="ru-RU" w:eastAsia="ru-RU"/>
              </w:rPr>
            </w:pPr>
            <w:bookmarkStart w:id="70" w:name="_Toc77855727"/>
            <w:r w:rsidRPr="00F96A5E">
              <w:rPr>
                <w:rFonts w:eastAsia="Times New Roman"/>
                <w:b/>
                <w:bCs/>
                <w:kern w:val="36"/>
                <w:sz w:val="28"/>
                <w:szCs w:val="28"/>
                <w:lang w:val="ru-RU" w:eastAsia="ru-RU"/>
              </w:rPr>
              <w:t>А.8 ДОСТУП НА МЕСТО ПРОВЕДЕНИЯ ЧЕМПИОНАТА И АККРЕДИТАЦИЯ</w:t>
            </w:r>
            <w:bookmarkEnd w:id="70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Дирекция отвечает за предоставление доступа на место проведения Чемпионата и аккредитацию.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71" w:name="_Toc77855728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.8.1 Доступ на конкурсные площадки</w:t>
            </w:r>
            <w:bookmarkEnd w:id="71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Только лица, получившие официальную аккредитацию и указанные в протоколе регистрации экспертов и конкурсантов, имеют право доступа на конкурсную площадку по своим компетенциям, но только с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разрешения главного эксперта. Эксперты, конкурсанты, технические администраторы площадки, переводчики должны получить аккредитацию для доступа на соревнования по компетенции.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Лица, получившие аккредитацию, но напрямую не задействованные в качестве конкурсантов или экспертов на площадке по компетенции (волонтеры, пресса, переводчики и др.), имеют право доступа на площадку только с разрешения главного эксперта по этой компетенции и после прохождения инструктажа по технике безопасности и охране труда.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Сотрудники Агентства, лица, уполномоченные Агентством на проведение проверки соблюдения участниками Чемпионата стандартов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Ворлдскиллс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, инспекторы по технике безопасности, представители Дирекции Чемпионата имеют право доступа на конкурсные площадки в любое время и не должны фиксироваться в протоколе регистрации.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Право доступа на конкурсные площадки 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VIP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-гостям предоставляется по решению главного эксперта компетенции, при условии, что это не будет препятствовать выполнению конкурсного задания конкурсантами, не повлечет за собой нарушения принципа равных условий для участников соревнований и не помешает экспертам качественно выполнять свой функционал.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Право доступа на конкурсные площадки для персонала предоставляется в индивидуальном порядке по решению главного эксперта, но только после прохождения инструктажа по технике безопасности и охране труда.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В случае возникновения подозрений в алкогольном (наркотическом) опьянении лиц, допущенных на конкурсные площадки, главный эксперт обязан предложить им пройти освидетельствование на состояние алкогольного (наркотического) опьянения. В случае отказа в прохождении освидетельствования на состояние алкогольного (наркотического) опьянения либо подтверждения нахождения лиц в данном состоянии, такие лица лишаются права доступа на конкурсные площадки, что фиксируется протоколом за подписью всех экспертов конкурсной площадки. Набранные конкурсантом в день фиксации у него алкогольного (наркотического) опьянения баллы аннулируются. О ситуации незамедлительно уведомляется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тим-лидер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(при наличии) и Дирекция. Эксперт, в отношении которого установлен факт алкогольного (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наркотического) 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опьянения удаляется с площадки. О ситуации отстранения эксперта-компатриота главный эксперт незамедлительно уведомляет РКЦ. РКЦ должен приложить все усилия для предоставления замены эксперта-компатриота. 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В случае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непредоставления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замены и/или до ее предоставления главный эксперт определяет исполняющего обязанности компатриота из числа лиц, аккредитованных на Чемпионате.</w:t>
            </w:r>
            <w:proofErr w:type="gramEnd"/>
          </w:p>
          <w:p w:rsidR="00F96A5E" w:rsidRPr="00F96A5E" w:rsidRDefault="00F96A5E" w:rsidP="00F96A5E">
            <w:pPr>
              <w:ind w:firstLine="709"/>
              <w:outlineLvl w:val="1"/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</w:pPr>
            <w:bookmarkStart w:id="72" w:name="_Toc77855729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A</w:t>
            </w:r>
            <w:r w:rsidRPr="00F96A5E">
              <w:rPr>
                <w:rFonts w:eastAsia="Times New Roman"/>
                <w:b/>
                <w:bCs/>
                <w:sz w:val="28"/>
                <w:szCs w:val="28"/>
                <w:lang w:val="ru-RU" w:eastAsia="ru-RU"/>
              </w:rPr>
              <w:t>.8.2 Доступ на место проведения чемпионата до его начала</w:t>
            </w:r>
            <w:bookmarkEnd w:id="72"/>
            <w:r w:rsidRPr="00FA7432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Посетители, конкурсанты и эксперты не имеют права доступа на место проведения Чемпионата до его начала. Представители СМИ могут получить доступ в индивидуальном порядке у главного эксперта компетенции после прохождения инструктажа по технике безопасности и охране труда. Конкурсанты и эксперты получают доступ на площадку согласно 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SMP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outlineLvl w:val="0"/>
              <w:rPr>
                <w:rFonts w:eastAsia="Times New Roman"/>
                <w:b/>
                <w:bCs/>
                <w:kern w:val="36"/>
                <w:sz w:val="28"/>
                <w:szCs w:val="28"/>
                <w:lang w:val="ru-RU" w:eastAsia="ru-RU"/>
              </w:rPr>
            </w:pPr>
            <w:bookmarkStart w:id="73" w:name="_Toc77855730"/>
            <w:r w:rsidRPr="00F96A5E">
              <w:rPr>
                <w:rFonts w:eastAsia="Times New Roman"/>
                <w:b/>
                <w:bCs/>
                <w:kern w:val="36"/>
                <w:sz w:val="28"/>
                <w:szCs w:val="28"/>
                <w:lang w:val="ru-RU" w:eastAsia="ru-RU"/>
              </w:rPr>
              <w:t>А. 9 Нарушение регламента, правил чемпионата, кодекса этики и норм поведения</w:t>
            </w:r>
            <w:bookmarkEnd w:id="73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Все факты нарушений Регламента, Кодекса этики, иных нормативных документов Агентства и норм поведения при подготовке и проведении Чемпионата должны быть рассмотрены в соответствии с процедурами, указанными в техническом описании компетенции, Регламенте (отдельно 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см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 п. Б.9) и в иных документах Агентства.</w:t>
            </w:r>
          </w:p>
          <w:p w:rsidR="00F96A5E" w:rsidRPr="00F96A5E" w:rsidRDefault="00F96A5E" w:rsidP="00F96A5E">
            <w:pPr>
              <w:ind w:firstLine="709"/>
              <w:rPr>
                <w:rFonts w:eastAsia="Times New Roman"/>
                <w:sz w:val="28"/>
                <w:szCs w:val="28"/>
                <w:lang w:val="ru-RU" w:eastAsia="ru-RU"/>
              </w:rPr>
            </w:pPr>
          </w:p>
          <w:p w:rsidR="00F96A5E" w:rsidRPr="00F96A5E" w:rsidRDefault="00F96A5E" w:rsidP="00F96A5E">
            <w:pPr>
              <w:ind w:firstLine="709"/>
              <w:jc w:val="center"/>
              <w:outlineLvl w:val="0"/>
              <w:rPr>
                <w:rFonts w:eastAsia="Times New Roman"/>
                <w:b/>
                <w:bCs/>
                <w:kern w:val="36"/>
                <w:sz w:val="28"/>
                <w:szCs w:val="28"/>
                <w:lang w:val="ru-RU" w:eastAsia="ru-RU"/>
              </w:rPr>
            </w:pPr>
            <w:bookmarkStart w:id="74" w:name="_Toc77855731"/>
            <w:r w:rsidRPr="00F96A5E">
              <w:rPr>
                <w:rFonts w:eastAsia="Times New Roman"/>
                <w:b/>
                <w:bCs/>
                <w:kern w:val="36"/>
                <w:sz w:val="28"/>
                <w:szCs w:val="28"/>
                <w:lang w:val="ru-RU" w:eastAsia="ru-RU"/>
              </w:rPr>
              <w:t>А.10 ДИСТАНЦИОННО-ОЧНЫЙ ФОРМАТ ЧЕМПИОНАТА</w:t>
            </w:r>
            <w:bookmarkEnd w:id="74"/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В случае ужесточения федеральными и региональными органами исполнительной власти субъекта Российской Федерации ограничительных мер, введенных в связи с угрозой распространения новой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коронавирусной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инфекции (2019-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nCoV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), вследствие которых невозможно проведение Чемпионата, допускается проведение соревнований по всем компетенциям Чемпионата либо по их части в дистанционно-очном формате.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При дистанционно-очном проведении Чемпионата должна использоваться конкурсная документация компетенции, разработанная для Финала </w:t>
            </w:r>
            <w:proofErr w:type="gram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I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Х Национального чемпионата «Молодые профессионалы» (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WorldSkills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Russia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) в дистанционно-очном формате, а именно Специальные правила компетенции для дистанционно-очного формата, конкурсное задание, инфраструктурный лист и план застройки. По согласованию менеджером компетенции/корневым экспертом компетенции возможно сокращение инфраструктурного листа в части количества камер для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видеотрансляции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Если в рамках Финала </w:t>
            </w:r>
            <w:proofErr w:type="gram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I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Х Национального чемпионата «Молодые профессионалы» (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WorldSkills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Russia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) в дистанционно-очном формате соревнования по компетенции не проводились, допускается использование конкурсной документации, разработанной для других национальных чемпионатов в дистанционно-очном формате по стандартам или методике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Ворлдскиллс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. Если в рамках перечисленных чемпионатов соревнования по компетенции не проводились, проведение регионального чемпионата по компетенции в дистанционно-очном формате не допускается.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В процедурах, касающихся соревновательной части, необходимо руководствоваться Регламентом Финала </w:t>
            </w:r>
            <w:proofErr w:type="gram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I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Х Национального чемпионата «Молодые профессионалы» (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WorldSkills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Russia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) в дистанционно-очном формате.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Главный эксперт для соревнований в дистанционно-очном формате может быть назначен только из числа сертифицированных экспертов по компетенции.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Если компетенция имеет статус «кандидат в </w:t>
            </w:r>
            <w:proofErr w:type="gram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презентационную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» главным экспертом может быть назначен корневой эксперт компетенции.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Жюри формируется главным экспертом из числа предлагаемых РКЦ кандидатур. Кандидаты в состав жюри назначаются из числа сертифицированных экспертов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Ворлдскиллс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и/или экспертов </w:t>
            </w:r>
            <w:proofErr w:type="spellStart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Ворлдскиллс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с правом проведения чемпионатов и/или с правом участия в оценке демонстрационного экзамена по соответствующей компетенции.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F96A5E" w:rsidRPr="00F96A5E" w:rsidRDefault="00F96A5E" w:rsidP="00F96A5E">
            <w:pPr>
              <w:ind w:firstLine="709"/>
              <w:jc w:val="both"/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Все вопросы, относящиеся к дистанционно-очному формату Чемпионата и напрямую не описанные в данном пункте, а в части процедур, касающихся соревновательной части, в Регламенте Финала </w:t>
            </w:r>
            <w:proofErr w:type="gram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I</w:t>
            </w:r>
            <w:proofErr w:type="gram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Х Национального чемпионата «Молодые профессионалы» (</w:t>
            </w:r>
            <w:proofErr w:type="spellStart"/>
            <w:r w:rsidRPr="00FA7432">
              <w:rPr>
                <w:rFonts w:eastAsia="Times New Roman"/>
                <w:sz w:val="28"/>
                <w:szCs w:val="28"/>
                <w:lang w:eastAsia="ru-RU"/>
              </w:rPr>
              <w:t>WorldSkills</w:t>
            </w:r>
            <w:proofErr w:type="spellEnd"/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Pr="00FA7432">
              <w:rPr>
                <w:rFonts w:eastAsia="Times New Roman"/>
                <w:sz w:val="28"/>
                <w:szCs w:val="28"/>
                <w:lang w:eastAsia="ru-RU"/>
              </w:rPr>
              <w:t>Russia</w:t>
            </w:r>
            <w:r w:rsidRPr="00F96A5E">
              <w:rPr>
                <w:rFonts w:eastAsia="Times New Roman"/>
                <w:sz w:val="28"/>
                <w:szCs w:val="28"/>
                <w:lang w:val="ru-RU" w:eastAsia="ru-RU"/>
              </w:rPr>
              <w:t>) в дистанционно-очном формате, решаются Дирекцией Регионального чемпионата по согласованию с Агентством.</w:t>
            </w:r>
          </w:p>
          <w:p w:rsidR="00F96A5E" w:rsidRPr="00F96A5E" w:rsidRDefault="00F96A5E" w:rsidP="00F96A5E">
            <w:pPr>
              <w:ind w:firstLine="709"/>
              <w:rPr>
                <w:sz w:val="28"/>
                <w:szCs w:val="28"/>
                <w:lang w:val="ru-RU"/>
              </w:rPr>
            </w:pPr>
          </w:p>
          <w:p w:rsidR="006136EC" w:rsidRPr="00D57641" w:rsidRDefault="006136EC" w:rsidP="00F96A5E">
            <w:pPr>
              <w:pStyle w:val="1"/>
              <w:numPr>
                <w:ilvl w:val="0"/>
                <w:numId w:val="0"/>
              </w:numPr>
              <w:ind w:left="360" w:hanging="360"/>
              <w:jc w:val="left"/>
              <w:rPr>
                <w:noProof/>
                <w:lang w:val="ru-RU"/>
              </w:rPr>
            </w:pPr>
          </w:p>
        </w:tc>
      </w:tr>
      <w:tr w:rsidR="006136EC" w:rsidRPr="00F31B3C" w:rsidTr="00C062E6">
        <w:tc>
          <w:tcPr>
            <w:tcW w:w="10196" w:type="dxa"/>
          </w:tcPr>
          <w:p w:rsidR="00D57641" w:rsidRPr="00C05CC5" w:rsidRDefault="00D57641" w:rsidP="00C062E6">
            <w:pPr>
              <w:pStyle w:val="ab"/>
              <w:rPr>
                <w:lang w:val="ru-RU"/>
              </w:rPr>
            </w:pPr>
          </w:p>
        </w:tc>
      </w:tr>
      <w:tr w:rsidR="006136EC" w:rsidRPr="00F31B3C" w:rsidTr="00C062E6">
        <w:tc>
          <w:tcPr>
            <w:tcW w:w="10196" w:type="dxa"/>
          </w:tcPr>
          <w:p w:rsidR="006136EC" w:rsidRPr="001275F7" w:rsidRDefault="006136EC" w:rsidP="00F96A5E">
            <w:pPr>
              <w:pStyle w:val="1"/>
              <w:numPr>
                <w:ilvl w:val="0"/>
                <w:numId w:val="0"/>
              </w:numPr>
              <w:ind w:left="360"/>
              <w:jc w:val="left"/>
              <w:rPr>
                <w:noProof/>
                <w:lang w:val="ru-RU"/>
              </w:rPr>
            </w:pPr>
          </w:p>
        </w:tc>
      </w:tr>
      <w:tr w:rsidR="006136EC" w:rsidRPr="00F31B3C" w:rsidTr="00C062E6">
        <w:tc>
          <w:tcPr>
            <w:tcW w:w="10196" w:type="dxa"/>
          </w:tcPr>
          <w:p w:rsidR="00D57641" w:rsidRPr="00D57641" w:rsidRDefault="00D57641" w:rsidP="00D57641">
            <w:pPr>
              <w:pStyle w:val="ab"/>
              <w:rPr>
                <w:noProof/>
                <w:lang w:val="ru-RU"/>
              </w:rPr>
            </w:pPr>
          </w:p>
        </w:tc>
      </w:tr>
      <w:tr w:rsidR="006136EC" w:rsidRPr="00F31B3C" w:rsidTr="00C062E6">
        <w:tc>
          <w:tcPr>
            <w:tcW w:w="10196" w:type="dxa"/>
          </w:tcPr>
          <w:p w:rsidR="006136EC" w:rsidRPr="00D57641" w:rsidRDefault="006136EC" w:rsidP="00F96A5E">
            <w:pPr>
              <w:pStyle w:val="1"/>
              <w:numPr>
                <w:ilvl w:val="0"/>
                <w:numId w:val="0"/>
              </w:numPr>
              <w:ind w:left="360"/>
              <w:jc w:val="left"/>
              <w:rPr>
                <w:noProof/>
                <w:lang w:val="ru-RU"/>
              </w:rPr>
            </w:pPr>
          </w:p>
        </w:tc>
      </w:tr>
      <w:tr w:rsidR="00D57641" w:rsidRPr="00F31B3C" w:rsidTr="00C062E6">
        <w:tc>
          <w:tcPr>
            <w:tcW w:w="10196" w:type="dxa"/>
          </w:tcPr>
          <w:p w:rsidR="00D57641" w:rsidRDefault="00D57641" w:rsidP="00D57641">
            <w:pPr>
              <w:pStyle w:val="ab"/>
              <w:rPr>
                <w:noProof/>
                <w:lang w:val="ru-RU"/>
              </w:rPr>
            </w:pPr>
          </w:p>
        </w:tc>
      </w:tr>
      <w:permEnd w:id="3"/>
    </w:tbl>
    <w:p w:rsidR="00A43C54" w:rsidRPr="0023478E" w:rsidRDefault="00A43C54" w:rsidP="00C062E6">
      <w:pPr>
        <w:pStyle w:val="ab"/>
        <w:ind w:firstLine="0"/>
        <w:rPr>
          <w:sz w:val="24"/>
        </w:rPr>
      </w:pPr>
    </w:p>
    <w:sectPr w:rsidR="00A43C54" w:rsidRPr="0023478E" w:rsidSect="00C275CF">
      <w:headerReference w:type="default" r:id="rId11"/>
      <w:headerReference w:type="first" r:id="rId12"/>
      <w:pgSz w:w="11900" w:h="16840"/>
      <w:pgMar w:top="1276" w:right="560" w:bottom="1134" w:left="1134" w:header="709" w:footer="85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B3C" w:rsidRDefault="00F31B3C">
      <w:r>
        <w:separator/>
      </w:r>
    </w:p>
  </w:endnote>
  <w:endnote w:type="continuationSeparator" w:id="0">
    <w:p w:rsidR="00F31B3C" w:rsidRDefault="00F31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B3C" w:rsidRDefault="00F31B3C">
      <w:r>
        <w:separator/>
      </w:r>
    </w:p>
  </w:footnote>
  <w:footnote w:type="continuationSeparator" w:id="0">
    <w:p w:rsidR="00F31B3C" w:rsidRDefault="00F31B3C">
      <w:r>
        <w:continuationSeparator/>
      </w:r>
    </w:p>
  </w:footnote>
  <w:footnote w:id="1">
    <w:p w:rsidR="00F31B3C" w:rsidRDefault="00F31B3C" w:rsidP="00F96A5E">
      <w:pPr>
        <w:pStyle w:val="af0"/>
        <w:jc w:val="both"/>
      </w:pPr>
      <w:r w:rsidRPr="00B411FF">
        <w:rPr>
          <w:rStyle w:val="af2"/>
          <w:sz w:val="16"/>
        </w:rPr>
        <w:footnoteRef/>
      </w:r>
      <w:r w:rsidRPr="00B411FF">
        <w:rPr>
          <w:sz w:val="16"/>
        </w:rPr>
        <w:t xml:space="preserve"> </w:t>
      </w:r>
      <w:r w:rsidRPr="00B411FF">
        <w:rPr>
          <w:rFonts w:ascii="Times New Roman" w:eastAsia="Times New Roman" w:hAnsi="Times New Roman" w:cs="Times New Roman"/>
          <w:szCs w:val="28"/>
          <w:lang w:eastAsia="ru-RU"/>
        </w:rPr>
        <w:t xml:space="preserve">При невозможности соблюдения ограничительных мер (в том числе при ужесточении ограничительных мер), введенных в связи с угрозой распространения новой </w:t>
      </w:r>
      <w:proofErr w:type="spellStart"/>
      <w:r w:rsidRPr="00B411FF">
        <w:rPr>
          <w:rFonts w:ascii="Times New Roman" w:eastAsia="Times New Roman" w:hAnsi="Times New Roman" w:cs="Times New Roman"/>
          <w:szCs w:val="28"/>
          <w:lang w:eastAsia="ru-RU"/>
        </w:rPr>
        <w:t>коронавирусной</w:t>
      </w:r>
      <w:proofErr w:type="spellEnd"/>
      <w:r w:rsidRPr="00B411FF">
        <w:rPr>
          <w:rFonts w:ascii="Times New Roman" w:eastAsia="Times New Roman" w:hAnsi="Times New Roman" w:cs="Times New Roman"/>
          <w:szCs w:val="28"/>
          <w:lang w:eastAsia="ru-RU"/>
        </w:rPr>
        <w:t xml:space="preserve"> инфекции (2019-nCoV) соревнования могут быть отменены или перенесены.</w:t>
      </w:r>
    </w:p>
  </w:footnote>
  <w:footnote w:id="2">
    <w:p w:rsidR="00F31B3C" w:rsidRDefault="00F31B3C">
      <w:pPr>
        <w:pStyle w:val="af0"/>
      </w:pPr>
      <w:r>
        <w:rPr>
          <w:rStyle w:val="af2"/>
        </w:rPr>
        <w:footnoteRef/>
      </w:r>
      <w:r>
        <w:t xml:space="preserve"> К</w:t>
      </w:r>
      <w:r w:rsidRPr="00E45259">
        <w:t>омпетенции, отсутствующие в перечне Агентства и одобренные Дирекцией для демонстрационных целей (</w:t>
      </w:r>
      <w:proofErr w:type="gramStart"/>
      <w:r w:rsidRPr="00E45259">
        <w:t>см</w:t>
      </w:r>
      <w:proofErr w:type="gramEnd"/>
      <w:r w:rsidRPr="00E45259">
        <w:t>. Регламент ввода новых компетенций и их развития: демонстрационные компетенции).</w:t>
      </w:r>
    </w:p>
  </w:footnote>
  <w:footnote w:id="3">
    <w:p w:rsidR="00F31B3C" w:rsidRDefault="00F31B3C">
      <w:pPr>
        <w:pStyle w:val="af0"/>
      </w:pPr>
      <w:r>
        <w:rPr>
          <w:rStyle w:val="af2"/>
        </w:rPr>
        <w:footnoteRef/>
      </w:r>
      <w:r>
        <w:t xml:space="preserve"> </w:t>
      </w:r>
      <w:r w:rsidRPr="00E45259">
        <w:t>Не распространяется на возрастную категорию «16 лет и моложе»</w:t>
      </w:r>
    </w:p>
  </w:footnote>
  <w:footnote w:id="4">
    <w:p w:rsidR="00F31B3C" w:rsidRDefault="00F31B3C">
      <w:pPr>
        <w:pStyle w:val="af0"/>
      </w:pPr>
      <w:r>
        <w:rPr>
          <w:rStyle w:val="af2"/>
        </w:rPr>
        <w:footnoteRef/>
      </w:r>
      <w:r>
        <w:t xml:space="preserve"> </w:t>
      </w:r>
      <w:r w:rsidRPr="00E45259">
        <w:t>Не распространяется на возрастную категорию «16 лет и моложе»</w:t>
      </w:r>
    </w:p>
  </w:footnote>
  <w:footnote w:id="5">
    <w:p w:rsidR="00F31B3C" w:rsidRDefault="00F31B3C">
      <w:pPr>
        <w:pStyle w:val="af0"/>
      </w:pPr>
      <w:r>
        <w:rPr>
          <w:rStyle w:val="af2"/>
        </w:rPr>
        <w:footnoteRef/>
      </w:r>
      <w:r>
        <w:t xml:space="preserve"> </w:t>
      </w:r>
      <w:r w:rsidRPr="00E45259">
        <w:t>Не распространяется на возрастную категорию «16 лет и моложе»</w:t>
      </w:r>
    </w:p>
  </w:footnote>
  <w:footnote w:id="6">
    <w:p w:rsidR="00F31B3C" w:rsidRDefault="00F31B3C">
      <w:pPr>
        <w:pStyle w:val="af0"/>
      </w:pPr>
      <w:r>
        <w:rPr>
          <w:rStyle w:val="af2"/>
        </w:rPr>
        <w:footnoteRef/>
      </w:r>
      <w:r>
        <w:t xml:space="preserve"> </w:t>
      </w:r>
      <w:r w:rsidRPr="00E45259">
        <w:t>Не распространяется на возрастную категорию «16 лет и моложе»</w:t>
      </w:r>
    </w:p>
  </w:footnote>
  <w:footnote w:id="7">
    <w:p w:rsidR="00F31B3C" w:rsidRDefault="00F31B3C">
      <w:pPr>
        <w:pStyle w:val="af0"/>
      </w:pPr>
      <w:r>
        <w:rPr>
          <w:rStyle w:val="af2"/>
        </w:rPr>
        <w:footnoteRef/>
      </w:r>
      <w:r>
        <w:t xml:space="preserve"> </w:t>
      </w:r>
      <w:r w:rsidRPr="00E45259">
        <w:t>Не распространяется на возрастную категорию «16 лет и моложе»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5872876"/>
      <w:docPartObj>
        <w:docPartGallery w:val="Page Numbers (Top of Page)"/>
        <w:docPartUnique/>
      </w:docPartObj>
    </w:sdtPr>
    <w:sdtContent>
      <w:p w:rsidR="00F31B3C" w:rsidRDefault="00F31B3C">
        <w:pPr>
          <w:pStyle w:val="a7"/>
          <w:jc w:val="center"/>
        </w:pPr>
        <w:r>
          <w:rPr>
            <w:noProof/>
            <w:lang w:val="ru-RU" w:eastAsia="ru-RU"/>
          </w:rPr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-450215</wp:posOffset>
              </wp:positionV>
              <wp:extent cx="7209928" cy="10682443"/>
              <wp:effectExtent l="0" t="0" r="0" b="0"/>
              <wp:wrapNone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бланк орг 12.02-18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9928" cy="1068244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fldSimple w:instr="PAGE   \* MERGEFORMAT">
          <w:r w:rsidR="004C737E" w:rsidRPr="004C737E">
            <w:rPr>
              <w:noProof/>
              <w:lang w:val="ru-RU"/>
            </w:rPr>
            <w:t>8</w:t>
          </w:r>
        </w:fldSimple>
      </w:p>
    </w:sdtContent>
  </w:sdt>
  <w:p w:rsidR="00F31B3C" w:rsidRDefault="00F31B3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0579468"/>
      <w:docPartObj>
        <w:docPartGallery w:val="Watermarks"/>
        <w:docPartUnique/>
      </w:docPartObj>
    </w:sdtPr>
    <w:sdtContent>
      <w:p w:rsidR="00F31B3C" w:rsidRDefault="00F31B3C">
        <w:pPr>
          <w:pStyle w:val="a7"/>
        </w:pPr>
        <w:r>
          <w:rPr>
            <w:noProof/>
            <w:lang w:val="ru-RU" w:eastAsia="ru-RU"/>
          </w:rPr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-475541</wp:posOffset>
              </wp:positionV>
              <wp:extent cx="7549116" cy="10676088"/>
              <wp:effectExtent l="0" t="0" r="0" b="0"/>
              <wp:wrapNone/>
              <wp:docPr id="3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черта-17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49116" cy="1067608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71261"/>
    <w:multiLevelType w:val="hybridMultilevel"/>
    <w:tmpl w:val="6264F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1524E"/>
    <w:multiLevelType w:val="multilevel"/>
    <w:tmpl w:val="7002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247CE"/>
    <w:multiLevelType w:val="multilevel"/>
    <w:tmpl w:val="CBBC9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0E559D"/>
    <w:multiLevelType w:val="multilevel"/>
    <w:tmpl w:val="5C00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CB2090"/>
    <w:multiLevelType w:val="multilevel"/>
    <w:tmpl w:val="BC06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E516B7"/>
    <w:multiLevelType w:val="hybridMultilevel"/>
    <w:tmpl w:val="E3ACE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6D1399"/>
    <w:multiLevelType w:val="multilevel"/>
    <w:tmpl w:val="3294C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2E134C"/>
    <w:multiLevelType w:val="hybridMultilevel"/>
    <w:tmpl w:val="22D0F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567185"/>
    <w:multiLevelType w:val="multilevel"/>
    <w:tmpl w:val="73061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415179"/>
    <w:multiLevelType w:val="multilevel"/>
    <w:tmpl w:val="B5BC7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0B0581"/>
    <w:multiLevelType w:val="multilevel"/>
    <w:tmpl w:val="9864E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6B6738"/>
    <w:multiLevelType w:val="multilevel"/>
    <w:tmpl w:val="5566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5A7F92"/>
    <w:multiLevelType w:val="multilevel"/>
    <w:tmpl w:val="D5B8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9D5DEA"/>
    <w:multiLevelType w:val="hybridMultilevel"/>
    <w:tmpl w:val="B08A1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BE6B2C"/>
    <w:multiLevelType w:val="hybridMultilevel"/>
    <w:tmpl w:val="DFCC143E"/>
    <w:lvl w:ilvl="0" w:tplc="4A727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AB1B23"/>
    <w:multiLevelType w:val="multilevel"/>
    <w:tmpl w:val="650AB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9408E7"/>
    <w:multiLevelType w:val="multilevel"/>
    <w:tmpl w:val="55E8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0A2DE4"/>
    <w:multiLevelType w:val="multilevel"/>
    <w:tmpl w:val="6EBEF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794FBB"/>
    <w:multiLevelType w:val="multilevel"/>
    <w:tmpl w:val="1264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1F48D1"/>
    <w:multiLevelType w:val="multilevel"/>
    <w:tmpl w:val="930EF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68245F"/>
    <w:multiLevelType w:val="multilevel"/>
    <w:tmpl w:val="38E8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AE1529"/>
    <w:multiLevelType w:val="multilevel"/>
    <w:tmpl w:val="E5F47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983B39"/>
    <w:multiLevelType w:val="multilevel"/>
    <w:tmpl w:val="924E6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BF1C6C"/>
    <w:multiLevelType w:val="multilevel"/>
    <w:tmpl w:val="4458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1B7841"/>
    <w:multiLevelType w:val="multilevel"/>
    <w:tmpl w:val="4B5E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CE1B7B"/>
    <w:multiLevelType w:val="multilevel"/>
    <w:tmpl w:val="FCE0E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BD5505"/>
    <w:multiLevelType w:val="multilevel"/>
    <w:tmpl w:val="BD084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823BF5"/>
    <w:multiLevelType w:val="multilevel"/>
    <w:tmpl w:val="D04C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537BE7"/>
    <w:multiLevelType w:val="multilevel"/>
    <w:tmpl w:val="25BAB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8B5464"/>
    <w:multiLevelType w:val="hybridMultilevel"/>
    <w:tmpl w:val="0A52665E"/>
    <w:lvl w:ilvl="0" w:tplc="4A6C6B20">
      <w:start w:val="1"/>
      <w:numFmt w:val="upperRoman"/>
      <w:pStyle w:val="1"/>
      <w:lvlText w:val="%1."/>
      <w:lvlJc w:val="right"/>
      <w:pPr>
        <w:ind w:left="360" w:hanging="360"/>
      </w:pPr>
      <w:rPr>
        <w:rFonts w:hint="default"/>
        <w:b/>
        <w:i w:val="0"/>
        <w:caps w:val="0"/>
        <w:strike w:val="0"/>
        <w:dstrike w:val="0"/>
        <w:color w:val="auto"/>
        <w:sz w:val="30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427EB"/>
    <w:multiLevelType w:val="hybridMultilevel"/>
    <w:tmpl w:val="66DEB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25225D"/>
    <w:multiLevelType w:val="hybridMultilevel"/>
    <w:tmpl w:val="FD986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096ABB"/>
    <w:multiLevelType w:val="multilevel"/>
    <w:tmpl w:val="A9BC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0A655D"/>
    <w:multiLevelType w:val="hybridMultilevel"/>
    <w:tmpl w:val="E2766A2E"/>
    <w:lvl w:ilvl="0" w:tplc="B7E67FB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>
    <w:nsid w:val="787C1197"/>
    <w:multiLevelType w:val="hybridMultilevel"/>
    <w:tmpl w:val="8E70E306"/>
    <w:lvl w:ilvl="0" w:tplc="0DFAA01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C094785"/>
    <w:multiLevelType w:val="multilevel"/>
    <w:tmpl w:val="15907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F42391"/>
    <w:multiLevelType w:val="multilevel"/>
    <w:tmpl w:val="7618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0"/>
  </w:num>
  <w:num w:numId="3">
    <w:abstractNumId w:val="14"/>
  </w:num>
  <w:num w:numId="4">
    <w:abstractNumId w:val="13"/>
  </w:num>
  <w:num w:numId="5">
    <w:abstractNumId w:val="5"/>
  </w:num>
  <w:num w:numId="6">
    <w:abstractNumId w:val="34"/>
  </w:num>
  <w:num w:numId="7">
    <w:abstractNumId w:val="31"/>
  </w:num>
  <w:num w:numId="8">
    <w:abstractNumId w:val="0"/>
  </w:num>
  <w:num w:numId="9">
    <w:abstractNumId w:val="29"/>
  </w:num>
  <w:num w:numId="10">
    <w:abstractNumId w:val="28"/>
  </w:num>
  <w:num w:numId="11">
    <w:abstractNumId w:val="35"/>
  </w:num>
  <w:num w:numId="12">
    <w:abstractNumId w:val="32"/>
  </w:num>
  <w:num w:numId="13">
    <w:abstractNumId w:val="3"/>
  </w:num>
  <w:num w:numId="14">
    <w:abstractNumId w:val="25"/>
  </w:num>
  <w:num w:numId="15">
    <w:abstractNumId w:val="18"/>
  </w:num>
  <w:num w:numId="16">
    <w:abstractNumId w:val="1"/>
  </w:num>
  <w:num w:numId="17">
    <w:abstractNumId w:val="27"/>
  </w:num>
  <w:num w:numId="18">
    <w:abstractNumId w:val="4"/>
  </w:num>
  <w:num w:numId="19">
    <w:abstractNumId w:val="15"/>
  </w:num>
  <w:num w:numId="20">
    <w:abstractNumId w:val="22"/>
  </w:num>
  <w:num w:numId="21">
    <w:abstractNumId w:val="6"/>
  </w:num>
  <w:num w:numId="22">
    <w:abstractNumId w:val="2"/>
  </w:num>
  <w:num w:numId="23">
    <w:abstractNumId w:val="23"/>
  </w:num>
  <w:num w:numId="24">
    <w:abstractNumId w:val="10"/>
  </w:num>
  <w:num w:numId="25">
    <w:abstractNumId w:val="26"/>
  </w:num>
  <w:num w:numId="26">
    <w:abstractNumId w:val="9"/>
  </w:num>
  <w:num w:numId="27">
    <w:abstractNumId w:val="19"/>
  </w:num>
  <w:num w:numId="28">
    <w:abstractNumId w:val="21"/>
  </w:num>
  <w:num w:numId="29">
    <w:abstractNumId w:val="17"/>
  </w:num>
  <w:num w:numId="30">
    <w:abstractNumId w:val="8"/>
  </w:num>
  <w:num w:numId="31">
    <w:abstractNumId w:val="12"/>
  </w:num>
  <w:num w:numId="32">
    <w:abstractNumId w:val="16"/>
  </w:num>
  <w:num w:numId="33">
    <w:abstractNumId w:val="36"/>
  </w:num>
  <w:num w:numId="34">
    <w:abstractNumId w:val="11"/>
  </w:num>
  <w:num w:numId="35">
    <w:abstractNumId w:val="24"/>
  </w:num>
  <w:num w:numId="36">
    <w:abstractNumId w:val="20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+SnG55jF2uaLYrq2H7JhCDiy42GJb5ZzWtJ+nMOqsnuI/d3QD7sL0qHAbHw7ckqzPwTfWlNA507I&#10;GfDQdiMTPw==" w:salt="3YKCyAvaTdGfygaCNjJUe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D74FD"/>
    <w:rsid w:val="00024925"/>
    <w:rsid w:val="00045A94"/>
    <w:rsid w:val="0006028C"/>
    <w:rsid w:val="00094C16"/>
    <w:rsid w:val="0010293E"/>
    <w:rsid w:val="001275F7"/>
    <w:rsid w:val="00143823"/>
    <w:rsid w:val="00167B89"/>
    <w:rsid w:val="00192EA0"/>
    <w:rsid w:val="001E0CEF"/>
    <w:rsid w:val="001E7393"/>
    <w:rsid w:val="00201C98"/>
    <w:rsid w:val="0023197B"/>
    <w:rsid w:val="00234081"/>
    <w:rsid w:val="0023478E"/>
    <w:rsid w:val="00234F64"/>
    <w:rsid w:val="00240427"/>
    <w:rsid w:val="002514ED"/>
    <w:rsid w:val="00253917"/>
    <w:rsid w:val="00264B12"/>
    <w:rsid w:val="002716EB"/>
    <w:rsid w:val="002904EB"/>
    <w:rsid w:val="00293BEC"/>
    <w:rsid w:val="002F2330"/>
    <w:rsid w:val="00347282"/>
    <w:rsid w:val="003479F9"/>
    <w:rsid w:val="003707C0"/>
    <w:rsid w:val="003A4588"/>
    <w:rsid w:val="003B03A1"/>
    <w:rsid w:val="003D2E57"/>
    <w:rsid w:val="00404274"/>
    <w:rsid w:val="00415C85"/>
    <w:rsid w:val="0043617C"/>
    <w:rsid w:val="004C737E"/>
    <w:rsid w:val="004D74FD"/>
    <w:rsid w:val="0052703A"/>
    <w:rsid w:val="005457DB"/>
    <w:rsid w:val="00587296"/>
    <w:rsid w:val="005B0481"/>
    <w:rsid w:val="005C3BD9"/>
    <w:rsid w:val="006136EC"/>
    <w:rsid w:val="00627C25"/>
    <w:rsid w:val="00683CC1"/>
    <w:rsid w:val="006C2118"/>
    <w:rsid w:val="006C79E2"/>
    <w:rsid w:val="006D6438"/>
    <w:rsid w:val="00721A04"/>
    <w:rsid w:val="007223B5"/>
    <w:rsid w:val="0075518E"/>
    <w:rsid w:val="007602D9"/>
    <w:rsid w:val="00771F77"/>
    <w:rsid w:val="00794AEB"/>
    <w:rsid w:val="007D48A7"/>
    <w:rsid w:val="007F2D92"/>
    <w:rsid w:val="007F5B3E"/>
    <w:rsid w:val="0080080E"/>
    <w:rsid w:val="00801C62"/>
    <w:rsid w:val="00807537"/>
    <w:rsid w:val="00896274"/>
    <w:rsid w:val="008A6C09"/>
    <w:rsid w:val="008C2D12"/>
    <w:rsid w:val="00900058"/>
    <w:rsid w:val="009B17A5"/>
    <w:rsid w:val="009F5C0B"/>
    <w:rsid w:val="00A04109"/>
    <w:rsid w:val="00A17234"/>
    <w:rsid w:val="00A20408"/>
    <w:rsid w:val="00A43C54"/>
    <w:rsid w:val="00A73AE4"/>
    <w:rsid w:val="00A767CF"/>
    <w:rsid w:val="00AB03F3"/>
    <w:rsid w:val="00AC2EB7"/>
    <w:rsid w:val="00B1096E"/>
    <w:rsid w:val="00B36C82"/>
    <w:rsid w:val="00B411FF"/>
    <w:rsid w:val="00B43BEE"/>
    <w:rsid w:val="00BD08EF"/>
    <w:rsid w:val="00BE3137"/>
    <w:rsid w:val="00BF747A"/>
    <w:rsid w:val="00C05CC5"/>
    <w:rsid w:val="00C062E6"/>
    <w:rsid w:val="00C207BC"/>
    <w:rsid w:val="00C275CF"/>
    <w:rsid w:val="00C30774"/>
    <w:rsid w:val="00CA13BB"/>
    <w:rsid w:val="00CB68D5"/>
    <w:rsid w:val="00CD7D7E"/>
    <w:rsid w:val="00CF5859"/>
    <w:rsid w:val="00CF7EC9"/>
    <w:rsid w:val="00D058EA"/>
    <w:rsid w:val="00D364C4"/>
    <w:rsid w:val="00D57641"/>
    <w:rsid w:val="00D67A5C"/>
    <w:rsid w:val="00D93AFE"/>
    <w:rsid w:val="00DA0F7A"/>
    <w:rsid w:val="00DD780A"/>
    <w:rsid w:val="00E35695"/>
    <w:rsid w:val="00E373AC"/>
    <w:rsid w:val="00E45259"/>
    <w:rsid w:val="00E72B0C"/>
    <w:rsid w:val="00E737CF"/>
    <w:rsid w:val="00E84FEE"/>
    <w:rsid w:val="00EE143A"/>
    <w:rsid w:val="00F12FDC"/>
    <w:rsid w:val="00F25322"/>
    <w:rsid w:val="00F31B3C"/>
    <w:rsid w:val="00F3462C"/>
    <w:rsid w:val="00F96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rsid w:val="006C2118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1096E"/>
    <w:pPr>
      <w:widowControl w:val="0"/>
      <w:numPr>
        <w:numId w:val="9"/>
      </w:numPr>
      <w:jc w:val="center"/>
      <w:outlineLvl w:val="0"/>
    </w:pPr>
    <w:rPr>
      <w:rFonts w:eastAsiaTheme="majorEastAsia" w:cstheme="majorBidi"/>
      <w:b/>
      <w:color w:val="000000" w:themeColor="text1"/>
      <w:sz w:val="30"/>
      <w:szCs w:val="32"/>
    </w:rPr>
  </w:style>
  <w:style w:type="paragraph" w:styleId="2">
    <w:name w:val="heading 2"/>
    <w:basedOn w:val="a"/>
    <w:link w:val="20"/>
    <w:uiPriority w:val="9"/>
    <w:qFormat/>
    <w:rsid w:val="00F96A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  <w:lang w:val="ru-RU" w:eastAsia="ru-RU"/>
    </w:rPr>
  </w:style>
  <w:style w:type="paragraph" w:styleId="3">
    <w:name w:val="heading 3"/>
    <w:basedOn w:val="a"/>
    <w:link w:val="30"/>
    <w:uiPriority w:val="9"/>
    <w:qFormat/>
    <w:rsid w:val="00F96A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bdr w:val="none" w:sz="0" w:space="0" w:color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C2118"/>
    <w:rPr>
      <w:u w:val="single"/>
    </w:rPr>
  </w:style>
  <w:style w:type="table" w:customStyle="1" w:styleId="TableNormal">
    <w:name w:val="Table Normal"/>
    <w:rsid w:val="006C21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6C2118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5">
    <w:name w:val="Основной текст A"/>
    <w:rsid w:val="006C2118"/>
    <w:rPr>
      <w:rFonts w:ascii="Helvetica Neue" w:hAnsi="Helvetica Neue" w:cs="Arial Unicode MS"/>
      <w:color w:val="000000"/>
      <w:sz w:val="22"/>
      <w:szCs w:val="22"/>
      <w:u w:color="000000"/>
    </w:rPr>
  </w:style>
  <w:style w:type="table" w:styleId="a6">
    <w:name w:val="Table Grid"/>
    <w:basedOn w:val="a1"/>
    <w:uiPriority w:val="39"/>
    <w:rsid w:val="00DD78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275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275CF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C275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275CF"/>
    <w:rPr>
      <w:sz w:val="24"/>
      <w:szCs w:val="24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D57641"/>
    <w:rPr>
      <w:rFonts w:eastAsiaTheme="majorEastAsia" w:cstheme="majorBidi"/>
      <w:b/>
      <w:color w:val="000000" w:themeColor="text1"/>
      <w:sz w:val="30"/>
      <w:szCs w:val="32"/>
      <w:lang w:val="en-US" w:eastAsia="en-US"/>
    </w:rPr>
  </w:style>
  <w:style w:type="paragraph" w:styleId="ab">
    <w:name w:val="No Spacing"/>
    <w:aliases w:val="Основной текст ЛНД"/>
    <w:uiPriority w:val="1"/>
    <w:qFormat/>
    <w:rsid w:val="00D57641"/>
    <w:pPr>
      <w:spacing w:before="360" w:after="360"/>
      <w:ind w:firstLine="709"/>
      <w:jc w:val="both"/>
    </w:pPr>
    <w:rPr>
      <w:sz w:val="30"/>
      <w:szCs w:val="24"/>
      <w:lang w:val="en-US" w:eastAsia="en-US"/>
    </w:rPr>
  </w:style>
  <w:style w:type="character" w:styleId="ac">
    <w:name w:val="Emphasis"/>
    <w:basedOn w:val="a0"/>
    <w:uiPriority w:val="20"/>
    <w:rsid w:val="00C062E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96A5E"/>
    <w:rPr>
      <w:rFonts w:eastAsia="Times New Roman"/>
      <w:b/>
      <w:bCs/>
      <w:sz w:val="36"/>
      <w:szCs w:val="36"/>
      <w:bdr w:val="none" w:sz="0" w:space="0" w:color="auto"/>
    </w:rPr>
  </w:style>
  <w:style w:type="character" w:customStyle="1" w:styleId="30">
    <w:name w:val="Заголовок 3 Знак"/>
    <w:basedOn w:val="a0"/>
    <w:link w:val="3"/>
    <w:uiPriority w:val="9"/>
    <w:rsid w:val="00F96A5E"/>
    <w:rPr>
      <w:rFonts w:eastAsia="Times New Roman"/>
      <w:b/>
      <w:bCs/>
      <w:sz w:val="27"/>
      <w:szCs w:val="27"/>
      <w:bdr w:val="none" w:sz="0" w:space="0" w:color="auto"/>
    </w:rPr>
  </w:style>
  <w:style w:type="paragraph" w:styleId="11">
    <w:name w:val="toc 1"/>
    <w:basedOn w:val="a"/>
    <w:next w:val="a"/>
    <w:autoRedefine/>
    <w:uiPriority w:val="39"/>
    <w:qFormat/>
    <w:rsid w:val="00F96A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jc w:val="both"/>
    </w:pPr>
    <w:rPr>
      <w:rFonts w:eastAsia="Calibri"/>
      <w:szCs w:val="22"/>
      <w:bdr w:val="none" w:sz="0" w:space="0" w:color="auto"/>
      <w:lang w:val="ru-RU"/>
    </w:rPr>
  </w:style>
  <w:style w:type="paragraph" w:customStyle="1" w:styleId="msonormal0">
    <w:name w:val="msonormal"/>
    <w:basedOn w:val="a"/>
    <w:rsid w:val="00F96A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  <w:style w:type="paragraph" w:styleId="ad">
    <w:name w:val="Normal (Web)"/>
    <w:basedOn w:val="a"/>
    <w:uiPriority w:val="99"/>
    <w:semiHidden/>
    <w:unhideWhenUsed/>
    <w:rsid w:val="00F96A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ru-RU" w:eastAsia="ru-RU"/>
    </w:rPr>
  </w:style>
  <w:style w:type="character" w:styleId="ae">
    <w:name w:val="FollowedHyperlink"/>
    <w:basedOn w:val="a0"/>
    <w:uiPriority w:val="99"/>
    <w:semiHidden/>
    <w:unhideWhenUsed/>
    <w:rsid w:val="00F96A5E"/>
    <w:rPr>
      <w:color w:val="800080"/>
      <w:u w:val="single"/>
    </w:rPr>
  </w:style>
  <w:style w:type="character" w:customStyle="1" w:styleId="apple-tab-span">
    <w:name w:val="apple-tab-span"/>
    <w:basedOn w:val="a0"/>
    <w:rsid w:val="00F96A5E"/>
  </w:style>
  <w:style w:type="paragraph" w:styleId="af">
    <w:name w:val="TOC Heading"/>
    <w:basedOn w:val="1"/>
    <w:next w:val="a"/>
    <w:uiPriority w:val="39"/>
    <w:unhideWhenUsed/>
    <w:qFormat/>
    <w:rsid w:val="00F96A5E"/>
    <w:pPr>
      <w:keepNext/>
      <w:keepLines/>
      <w:widowControl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line="259" w:lineRule="auto"/>
      <w:jc w:val="left"/>
      <w:outlineLvl w:val="9"/>
    </w:pPr>
    <w:rPr>
      <w:rFonts w:asciiTheme="majorHAnsi" w:hAnsiTheme="majorHAnsi"/>
      <w:b w:val="0"/>
      <w:color w:val="0079BF" w:themeColor="accent1" w:themeShade="BF"/>
      <w:sz w:val="32"/>
      <w:bdr w:val="none" w:sz="0" w:space="0" w:color="auto"/>
      <w:lang w:val="ru-RU" w:eastAsia="ru-RU"/>
    </w:rPr>
  </w:style>
  <w:style w:type="paragraph" w:styleId="21">
    <w:name w:val="toc 2"/>
    <w:basedOn w:val="a"/>
    <w:next w:val="a"/>
    <w:autoRedefine/>
    <w:uiPriority w:val="39"/>
    <w:unhideWhenUsed/>
    <w:rsid w:val="00F96A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ru-RU"/>
    </w:rPr>
  </w:style>
  <w:style w:type="paragraph" w:styleId="31">
    <w:name w:val="toc 3"/>
    <w:basedOn w:val="a"/>
    <w:next w:val="a"/>
    <w:autoRedefine/>
    <w:uiPriority w:val="39"/>
    <w:unhideWhenUsed/>
    <w:rsid w:val="00F96A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00" w:line="259" w:lineRule="auto"/>
      <w:ind w:left="440"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ru-RU"/>
    </w:rPr>
  </w:style>
  <w:style w:type="paragraph" w:styleId="af0">
    <w:name w:val="footnote text"/>
    <w:basedOn w:val="a"/>
    <w:link w:val="af1"/>
    <w:uiPriority w:val="99"/>
    <w:semiHidden/>
    <w:unhideWhenUsed/>
    <w:rsid w:val="00F96A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0"/>
      <w:szCs w:val="20"/>
      <w:bdr w:val="none" w:sz="0" w:space="0" w:color="auto"/>
      <w:lang w:val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F96A5E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character" w:styleId="af2">
    <w:name w:val="footnote reference"/>
    <w:basedOn w:val="a0"/>
    <w:uiPriority w:val="99"/>
    <w:semiHidden/>
    <w:unhideWhenUsed/>
    <w:rsid w:val="00F96A5E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F96A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0"/>
      <w:szCs w:val="20"/>
      <w:bdr w:val="none" w:sz="0" w:space="0" w:color="auto"/>
      <w:lang w:val="ru-RU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F96A5E"/>
    <w:rPr>
      <w:rFonts w:asciiTheme="minorHAnsi" w:eastAsiaTheme="minorHAnsi" w:hAnsiTheme="minorHAnsi" w:cstheme="minorBidi"/>
      <w:bdr w:val="none" w:sz="0" w:space="0" w:color="auto"/>
      <w:lang w:eastAsia="en-US"/>
    </w:rPr>
  </w:style>
  <w:style w:type="character" w:styleId="af5">
    <w:name w:val="endnote reference"/>
    <w:basedOn w:val="a0"/>
    <w:uiPriority w:val="99"/>
    <w:semiHidden/>
    <w:unhideWhenUsed/>
    <w:rsid w:val="00F96A5E"/>
    <w:rPr>
      <w:vertAlign w:val="superscript"/>
    </w:rPr>
  </w:style>
  <w:style w:type="paragraph" w:styleId="af6">
    <w:name w:val="List Paragraph"/>
    <w:basedOn w:val="a"/>
    <w:uiPriority w:val="34"/>
    <w:qFormat/>
    <w:rsid w:val="00F96A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ru-RU"/>
    </w:rPr>
  </w:style>
  <w:style w:type="character" w:styleId="af7">
    <w:name w:val="annotation reference"/>
    <w:basedOn w:val="a0"/>
    <w:uiPriority w:val="99"/>
    <w:semiHidden/>
    <w:unhideWhenUsed/>
    <w:rsid w:val="00CA13BB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A13BB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CA13BB"/>
    <w:rPr>
      <w:lang w:val="en-US"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A13BB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A13BB"/>
    <w:rPr>
      <w:b/>
      <w:bCs/>
      <w:lang w:val="en-US" w:eastAsia="en-US"/>
    </w:rPr>
  </w:style>
  <w:style w:type="paragraph" w:styleId="afc">
    <w:name w:val="Balloon Text"/>
    <w:basedOn w:val="a"/>
    <w:link w:val="afd"/>
    <w:uiPriority w:val="99"/>
    <w:semiHidden/>
    <w:unhideWhenUsed/>
    <w:rsid w:val="00CA13BB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CA13BB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psk.perm.ru/WorldSkills/default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orums.worldskill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ums.worldskills.ru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60801-6B08-4B24-AE81-010BCA14A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31</Pages>
  <Words>11184</Words>
  <Characters>63753</Characters>
  <Application>Microsoft Office Word</Application>
  <DocSecurity>8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WSR-User</dc:creator>
  <cp:lastModifiedBy>Kirpa-AA</cp:lastModifiedBy>
  <cp:revision>34</cp:revision>
  <cp:lastPrinted>2021-11-11T11:52:00Z</cp:lastPrinted>
  <dcterms:created xsi:type="dcterms:W3CDTF">2021-07-22T11:28:00Z</dcterms:created>
  <dcterms:modified xsi:type="dcterms:W3CDTF">2021-11-11T12:14:00Z</dcterms:modified>
</cp:coreProperties>
</file>